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DF" w:rsidRDefault="009C55DF" w:rsidP="009C55DF">
      <w:pPr>
        <w:pStyle w:val="NormalWeb"/>
      </w:pPr>
      <w:r>
        <w:rPr>
          <w:b/>
          <w:bCs/>
        </w:rPr>
        <w:t>ЗАКОН ЗА АДМИНИСТРАЦИЯТА</w:t>
      </w:r>
      <w:r>
        <w:t xml:space="preserve"> </w:t>
      </w:r>
    </w:p>
    <w:p w:rsidR="009C55DF" w:rsidRDefault="009C55DF" w:rsidP="009C55DF">
      <w:pPr>
        <w:pStyle w:val="NormalWeb"/>
      </w:pPr>
      <w:proofErr w:type="spellStart"/>
      <w:r>
        <w:t>Обн</w:t>
      </w:r>
      <w:proofErr w:type="spellEnd"/>
      <w:r>
        <w:t xml:space="preserve">., ДВ, бр. 130 от 5.11.1998 г., в сила от 6.12.1998 г.; Решение № 2 на Конституционния съд на РБ от 21.01.1999 г. - бр. 8 от 29.01.1999 г.; доп., бр. 67 от 27.07.1999 г., в сила от 28.08.1999 г., изм., бр. 64 от 4.08.2000 г., в сила от 4.08.2000 г., бр. 81 от 6.10.2000 г.#, в сила от 1.01.2001 г. (# Измененията на закона, направени с ПЗР на Закона за юридическите лица с нестопанска цел - ДВ, бр. 81 от 6.10.2000 г., влизат в сила от 1.01.2001 г. За действащите до тази дата текстове виж съответния архив). </w:t>
      </w:r>
    </w:p>
    <w:p w:rsidR="009C55DF" w:rsidRDefault="009C55DF" w:rsidP="009C55DF">
      <w:pPr>
        <w:pStyle w:val="NormalWeb"/>
      </w:pPr>
      <w:r>
        <w:t xml:space="preserve">Глава първа: ОБЩИ ПОЛОЖЕНИЯ </w:t>
      </w:r>
    </w:p>
    <w:p w:rsidR="009C55DF" w:rsidRDefault="009C55DF" w:rsidP="009C55DF">
      <w:pPr>
        <w:pStyle w:val="NormalWeb"/>
      </w:pPr>
      <w:r>
        <w:t xml:space="preserve">Чл. 1. (1) Този закон урежда структурата на администрацията, основните принципи на организация на нейната дейност, длъжностите в нея и основните изисквания за заемането им. </w:t>
      </w:r>
    </w:p>
    <w:p w:rsidR="009C55DF" w:rsidRDefault="009C55DF" w:rsidP="009C55DF">
      <w:pPr>
        <w:pStyle w:val="NormalWeb"/>
      </w:pPr>
      <w:r>
        <w:t xml:space="preserve">(2) Този закон урежда правомощията на органите на изпълнителната власт, структурата и организацията на дейността на тяхната администрация. </w:t>
      </w:r>
    </w:p>
    <w:p w:rsidR="009C55DF" w:rsidRDefault="009C55DF" w:rsidP="009C55DF">
      <w:pPr>
        <w:pStyle w:val="NormalWeb"/>
      </w:pPr>
      <w:r>
        <w:t xml:space="preserve">(3) Този закон се прилага, доколкото не е установено друго в специални закони, и за администрацията на другите органи на държавна власт, предвидени в Конституцията, и за органите на местното самоуправление. </w:t>
      </w:r>
    </w:p>
    <w:p w:rsidR="009C55DF" w:rsidRDefault="009C55DF" w:rsidP="009C55DF">
      <w:pPr>
        <w:pStyle w:val="NormalWeb"/>
      </w:pPr>
      <w:r>
        <w:t xml:space="preserve">Чл. 2. (1) Администрацията при осъществяване на своята дейност се ръководи от принципите на законност, откритост, достъпност, отговорност и координация. </w:t>
      </w:r>
    </w:p>
    <w:p w:rsidR="009C55DF" w:rsidRDefault="009C55DF" w:rsidP="009C55DF">
      <w:pPr>
        <w:pStyle w:val="NormalWeb"/>
      </w:pPr>
      <w:r>
        <w:t xml:space="preserve">(2) Администрацията осъществява своята дейност в съответствие с Конституцията и с нормативните актове. </w:t>
      </w:r>
    </w:p>
    <w:p w:rsidR="009C55DF" w:rsidRDefault="009C55DF" w:rsidP="009C55DF">
      <w:pPr>
        <w:pStyle w:val="NormalWeb"/>
      </w:pPr>
      <w:r>
        <w:t xml:space="preserve">(3) При осъществяване на своята дейност администрацията е длъжна да предоставя информация на гражданите, юридическите лица и органите на държавната власт по ред, определен със закон. </w:t>
      </w:r>
    </w:p>
    <w:p w:rsidR="009C55DF" w:rsidRDefault="009C55DF" w:rsidP="009C55DF">
      <w:pPr>
        <w:pStyle w:val="NormalWeb"/>
      </w:pPr>
      <w:r>
        <w:t xml:space="preserve">(4) Администрацията е длъжна да дава отговор на гражданите и юридическите лица на отправени от тях запитвания, молби, жалби, предложения и сигнали по въпроси, които представляват техен законен интерес, по ред, определен със закон. </w:t>
      </w:r>
    </w:p>
    <w:p w:rsidR="009C55DF" w:rsidRDefault="009C55DF" w:rsidP="009C55DF">
      <w:pPr>
        <w:pStyle w:val="NormalWeb"/>
      </w:pPr>
      <w:r>
        <w:t xml:space="preserve">(5) Служителите в администрацията носят отговорност за своите действия по ред, определен със закон. </w:t>
      </w:r>
    </w:p>
    <w:p w:rsidR="009C55DF" w:rsidRDefault="009C55DF" w:rsidP="009C55DF">
      <w:pPr>
        <w:pStyle w:val="NormalWeb"/>
      </w:pPr>
      <w:r>
        <w:t xml:space="preserve">(6) Органите на държавната власт координират дейността си за осъществяване на единна държавна политика. </w:t>
      </w:r>
    </w:p>
    <w:p w:rsidR="009C55DF" w:rsidRDefault="009C55DF" w:rsidP="009C55DF">
      <w:pPr>
        <w:pStyle w:val="NormalWeb"/>
      </w:pPr>
      <w:r>
        <w:t xml:space="preserve">Чл. 3. Органите на държавната власт на Република България осъществяват непосредствено ръководство на съответната им администрация. </w:t>
      </w:r>
    </w:p>
    <w:p w:rsidR="009C55DF" w:rsidRDefault="009C55DF" w:rsidP="009C55DF">
      <w:pPr>
        <w:pStyle w:val="NormalWeb"/>
      </w:pPr>
      <w:r>
        <w:t xml:space="preserve">Глава втора: УСТРОЙСТВО НА АДМИНИСТРАЦИЯТА </w:t>
      </w:r>
    </w:p>
    <w:p w:rsidR="009C55DF" w:rsidRDefault="009C55DF" w:rsidP="009C55DF">
      <w:pPr>
        <w:pStyle w:val="NormalWeb"/>
      </w:pPr>
      <w:r>
        <w:t xml:space="preserve">Чл. 4. (1) Администрацията е организирана в дирекции. </w:t>
      </w:r>
    </w:p>
    <w:p w:rsidR="009C55DF" w:rsidRDefault="009C55DF" w:rsidP="009C55DF">
      <w:pPr>
        <w:pStyle w:val="NormalWeb"/>
      </w:pPr>
      <w:r>
        <w:lastRenderedPageBreak/>
        <w:t xml:space="preserve">(2) Дирекциите, които имат териториални звена, се наричат главни дирекции. </w:t>
      </w:r>
    </w:p>
    <w:p w:rsidR="009C55DF" w:rsidRDefault="009C55DF" w:rsidP="009C55DF">
      <w:pPr>
        <w:pStyle w:val="NormalWeb"/>
      </w:pPr>
      <w:r>
        <w:t xml:space="preserve">(3) Към главните дирекции и дирекциите могат да се създават отдели. </w:t>
      </w:r>
    </w:p>
    <w:p w:rsidR="009C55DF" w:rsidRDefault="009C55DF" w:rsidP="009C55DF">
      <w:pPr>
        <w:pStyle w:val="NormalWeb"/>
      </w:pPr>
      <w:r>
        <w:t xml:space="preserve">(4) При необходимост към отделите могат да се създават сектори. </w:t>
      </w:r>
    </w:p>
    <w:p w:rsidR="009C55DF" w:rsidRDefault="009C55DF" w:rsidP="009C55DF">
      <w:pPr>
        <w:pStyle w:val="NormalWeb"/>
      </w:pPr>
      <w:r>
        <w:t xml:space="preserve">Чл. 5. Според разпределението на дейностите, които извършва при подпомагане на съответния орган на държавната власт, администрацията е обща и специализирана. Тя: </w:t>
      </w:r>
    </w:p>
    <w:p w:rsidR="009C55DF" w:rsidRDefault="009C55DF" w:rsidP="009C55DF">
      <w:pPr>
        <w:pStyle w:val="NormalWeb"/>
      </w:pPr>
      <w:r>
        <w:t xml:space="preserve">1. подпомага и осигурява съответния орган на държавната власт при осъществяване на неговите правомощия; </w:t>
      </w:r>
    </w:p>
    <w:p w:rsidR="009C55DF" w:rsidRDefault="009C55DF" w:rsidP="009C55DF">
      <w:pPr>
        <w:pStyle w:val="NormalWeb"/>
      </w:pPr>
      <w:r>
        <w:t xml:space="preserve">2. осигурява технически дейността на съответния орган на държавната власт; </w:t>
      </w:r>
    </w:p>
    <w:p w:rsidR="009C55DF" w:rsidRDefault="009C55DF" w:rsidP="009C55DF">
      <w:pPr>
        <w:pStyle w:val="NormalWeb"/>
      </w:pPr>
      <w:r>
        <w:t xml:space="preserve">3. извършва дейности по административното обслужване на гражданите и юридическите лица. </w:t>
      </w:r>
    </w:p>
    <w:p w:rsidR="009C55DF" w:rsidRDefault="009C55DF" w:rsidP="009C55DF">
      <w:pPr>
        <w:pStyle w:val="NormalWeb"/>
      </w:pPr>
      <w:r>
        <w:t xml:space="preserve">Чл. 6. (1) Специализираната администрация включва звената, които подпомагат и осигуряват осъществяването на правомощията на съответния орган на държавна власт. </w:t>
      </w:r>
    </w:p>
    <w:p w:rsidR="009C55DF" w:rsidRDefault="009C55DF" w:rsidP="009C55DF">
      <w:pPr>
        <w:pStyle w:val="NormalWeb"/>
      </w:pPr>
      <w:r>
        <w:t xml:space="preserve">(2) Наименованията и броят на звената в специализираната администрация се определят с </w:t>
      </w:r>
      <w:proofErr w:type="spellStart"/>
      <w:r>
        <w:t>устройствения</w:t>
      </w:r>
      <w:proofErr w:type="spellEnd"/>
      <w:r>
        <w:t xml:space="preserve"> правилник на съответната администрация. </w:t>
      </w:r>
    </w:p>
    <w:p w:rsidR="009C55DF" w:rsidRDefault="009C55DF" w:rsidP="009C55DF">
      <w:pPr>
        <w:pStyle w:val="NormalWeb"/>
      </w:pPr>
      <w:r>
        <w:t xml:space="preserve">Чл. 7. (1) Общата администрация осигурява технически дейността на съответния орган на държавна власт, на неговата специализирана администрация и дейности по административно обслужване на гражданите и юридическите лица. </w:t>
      </w:r>
    </w:p>
    <w:p w:rsidR="009C55DF" w:rsidRDefault="009C55DF" w:rsidP="009C55DF">
      <w:pPr>
        <w:pStyle w:val="NormalWeb"/>
      </w:pPr>
      <w:r>
        <w:t xml:space="preserve">(2) Общата администрация задължително включва следните звена: </w:t>
      </w:r>
    </w:p>
    <w:p w:rsidR="009C55DF" w:rsidRDefault="009C55DF" w:rsidP="009C55DF">
      <w:pPr>
        <w:pStyle w:val="NormalWeb"/>
      </w:pPr>
      <w:r>
        <w:t xml:space="preserve">1. "Канцелария"; </w:t>
      </w:r>
    </w:p>
    <w:p w:rsidR="009C55DF" w:rsidRDefault="009C55DF" w:rsidP="009C55DF">
      <w:pPr>
        <w:pStyle w:val="NormalWeb"/>
      </w:pPr>
      <w:r>
        <w:t xml:space="preserve">2. "Финансово-стопански дейности"; </w:t>
      </w:r>
    </w:p>
    <w:p w:rsidR="009C55DF" w:rsidRDefault="009C55DF" w:rsidP="009C55DF">
      <w:pPr>
        <w:pStyle w:val="NormalWeb"/>
      </w:pPr>
      <w:r>
        <w:t xml:space="preserve">3. "Правно-нормативно обслужване"; </w:t>
      </w:r>
    </w:p>
    <w:p w:rsidR="009C55DF" w:rsidRDefault="009C55DF" w:rsidP="009C55DF">
      <w:pPr>
        <w:pStyle w:val="NormalWeb"/>
      </w:pPr>
      <w:r>
        <w:t xml:space="preserve">4. "Управление на собствеността"; </w:t>
      </w:r>
    </w:p>
    <w:p w:rsidR="009C55DF" w:rsidRDefault="009C55DF" w:rsidP="009C55DF">
      <w:pPr>
        <w:pStyle w:val="NormalWeb"/>
      </w:pPr>
      <w:r>
        <w:t xml:space="preserve">5. "Човешки ресурси"; </w:t>
      </w:r>
    </w:p>
    <w:p w:rsidR="009C55DF" w:rsidRDefault="009C55DF" w:rsidP="009C55DF">
      <w:pPr>
        <w:pStyle w:val="NormalWeb"/>
      </w:pPr>
      <w:r>
        <w:t xml:space="preserve">6. "Отбранително-мобилизационна подготовка"; </w:t>
      </w:r>
    </w:p>
    <w:p w:rsidR="009C55DF" w:rsidRDefault="009C55DF" w:rsidP="009C55DF">
      <w:pPr>
        <w:pStyle w:val="NormalWeb"/>
      </w:pPr>
      <w:r>
        <w:t xml:space="preserve">7. "Информационно обслужване и технологии". </w:t>
      </w:r>
    </w:p>
    <w:p w:rsidR="009C55DF" w:rsidRDefault="009C55DF" w:rsidP="009C55DF">
      <w:pPr>
        <w:pStyle w:val="NormalWeb"/>
      </w:pPr>
      <w:r>
        <w:t xml:space="preserve">(3) В структурата на общата администрация могат да бъдат включени и: </w:t>
      </w:r>
    </w:p>
    <w:p w:rsidR="009C55DF" w:rsidRDefault="009C55DF" w:rsidP="009C55DF">
      <w:pPr>
        <w:pStyle w:val="NormalWeb"/>
      </w:pPr>
      <w:r>
        <w:t xml:space="preserve">1. "Протокол"; </w:t>
      </w:r>
    </w:p>
    <w:p w:rsidR="009C55DF" w:rsidRDefault="009C55DF" w:rsidP="009C55DF">
      <w:pPr>
        <w:pStyle w:val="NormalWeb"/>
      </w:pPr>
      <w:r>
        <w:t xml:space="preserve">2. "Връзки с обществеността". </w:t>
      </w:r>
    </w:p>
    <w:p w:rsidR="009C55DF" w:rsidRDefault="009C55DF" w:rsidP="009C55DF">
      <w:pPr>
        <w:pStyle w:val="NormalWeb"/>
      </w:pPr>
      <w:r>
        <w:lastRenderedPageBreak/>
        <w:t xml:space="preserve">Чл. 8. (1) Административното ръководство на администрациите на органите на държавната власт се осъществява от административни секретари, назначавани от съответния орган на държавната власт. </w:t>
      </w:r>
    </w:p>
    <w:p w:rsidR="009C55DF" w:rsidRDefault="009C55DF" w:rsidP="009C55DF">
      <w:pPr>
        <w:pStyle w:val="NormalWeb"/>
      </w:pPr>
      <w:r>
        <w:t xml:space="preserve">(2) Административният секретар осъществява административното ръководство в изпълнение на законните разпореждания на органа на държавната власт. </w:t>
      </w:r>
    </w:p>
    <w:p w:rsidR="009C55DF" w:rsidRDefault="009C55DF" w:rsidP="009C55DF">
      <w:pPr>
        <w:pStyle w:val="NormalWeb"/>
      </w:pPr>
      <w:r>
        <w:t xml:space="preserve">(3) Административният секретар ръководи, координира и контролира функционирането на съответната администрация за точното спазване на нормативните актове. </w:t>
      </w:r>
    </w:p>
    <w:p w:rsidR="009C55DF" w:rsidRDefault="009C55DF" w:rsidP="009C55DF">
      <w:pPr>
        <w:pStyle w:val="NormalWeb"/>
      </w:pPr>
      <w:r>
        <w:t xml:space="preserve">Чл. 9. Административните секретари се назначават за срок пет години. </w:t>
      </w:r>
    </w:p>
    <w:p w:rsidR="009C55DF" w:rsidRDefault="009C55DF" w:rsidP="009C55DF">
      <w:pPr>
        <w:pStyle w:val="NormalWeb"/>
      </w:pPr>
      <w:r>
        <w:t xml:space="preserve">Чл. 10. (1) Административното ръководство на звената в администрацията се осъществява от главен директор - за главна дирекция, директор - за дирекция, началник - за отдел, и началник - за сектор. </w:t>
      </w:r>
    </w:p>
    <w:p w:rsidR="009C55DF" w:rsidRDefault="009C55DF" w:rsidP="009C55DF">
      <w:pPr>
        <w:pStyle w:val="NormalWeb"/>
      </w:pPr>
      <w:r>
        <w:t xml:space="preserve">(2) Служителите в администрацията се назначават от органа на държавната власт, от ръководителя на съответната администрация или от упълномощен от него заместник. </w:t>
      </w:r>
    </w:p>
    <w:p w:rsidR="009C55DF" w:rsidRDefault="009C55DF" w:rsidP="009C55DF">
      <w:pPr>
        <w:pStyle w:val="NormalWeb"/>
      </w:pPr>
      <w:r>
        <w:t xml:space="preserve">Чл. 11. Организацията, редът на дейност, функциите и числеността на персонала на всяко административно звено се определят с </w:t>
      </w:r>
      <w:proofErr w:type="spellStart"/>
      <w:r>
        <w:t>устройствен</w:t>
      </w:r>
      <w:proofErr w:type="spellEnd"/>
      <w:r>
        <w:t xml:space="preserve"> правилник. </w:t>
      </w:r>
    </w:p>
    <w:p w:rsidR="009C55DF" w:rsidRDefault="009C55DF" w:rsidP="009C55DF">
      <w:pPr>
        <w:pStyle w:val="NormalWeb"/>
      </w:pPr>
      <w:r>
        <w:t xml:space="preserve">Глава трета: ДЛЪЖНОСТИ В АДМИНИСТРАЦИЯТА </w:t>
      </w:r>
    </w:p>
    <w:p w:rsidR="009C55DF" w:rsidRDefault="009C55DF" w:rsidP="009C55DF">
      <w:pPr>
        <w:pStyle w:val="NormalWeb"/>
      </w:pPr>
      <w:r>
        <w:t xml:space="preserve">Чл. 12. (1) Дейността на администрацията се осъществява от държавни служители и лица, работещи по трудово правоотношение. </w:t>
      </w:r>
    </w:p>
    <w:p w:rsidR="009C55DF" w:rsidRDefault="009C55DF" w:rsidP="009C55DF">
      <w:pPr>
        <w:pStyle w:val="NormalWeb"/>
      </w:pPr>
      <w:r>
        <w:t xml:space="preserve">(2) Редът за назначаването и статутът на държавните служители се определят със закон. </w:t>
      </w:r>
    </w:p>
    <w:p w:rsidR="009C55DF" w:rsidRDefault="009C55DF" w:rsidP="009C55DF">
      <w:pPr>
        <w:pStyle w:val="NormalWeb"/>
      </w:pPr>
      <w:r>
        <w:t xml:space="preserve">(3) Служителите по трудов договор в администрацията се назначават по Кодекса на труда. </w:t>
      </w:r>
    </w:p>
    <w:p w:rsidR="009C55DF" w:rsidRDefault="009C55DF" w:rsidP="009C55DF">
      <w:pPr>
        <w:pStyle w:val="NormalWeb"/>
      </w:pPr>
      <w:r>
        <w:t xml:space="preserve">Чл. 13. (1) Държавните служители и лицата, работещи по трудово правоотношение, заемат длъжности, определени в </w:t>
      </w:r>
      <w:proofErr w:type="spellStart"/>
      <w:r>
        <w:t>Eдинен</w:t>
      </w:r>
      <w:proofErr w:type="spellEnd"/>
      <w:r>
        <w:t xml:space="preserve"> класификатор на длъжностите в администрацията. </w:t>
      </w:r>
    </w:p>
    <w:p w:rsidR="009C55DF" w:rsidRDefault="009C55DF" w:rsidP="009C55DF">
      <w:pPr>
        <w:pStyle w:val="NormalWeb"/>
      </w:pPr>
      <w:r>
        <w:t xml:space="preserve">(2) Длъжностите в администрацията са: </w:t>
      </w:r>
    </w:p>
    <w:p w:rsidR="009C55DF" w:rsidRDefault="009C55DF" w:rsidP="009C55DF">
      <w:pPr>
        <w:pStyle w:val="NormalWeb"/>
      </w:pPr>
      <w:r>
        <w:t xml:space="preserve">1. ръководни; </w:t>
      </w:r>
    </w:p>
    <w:p w:rsidR="009C55DF" w:rsidRDefault="009C55DF" w:rsidP="009C55DF">
      <w:pPr>
        <w:pStyle w:val="NormalWeb"/>
      </w:pPr>
      <w:r>
        <w:t xml:space="preserve">2. експертни; </w:t>
      </w:r>
    </w:p>
    <w:p w:rsidR="009C55DF" w:rsidRDefault="009C55DF" w:rsidP="009C55DF">
      <w:pPr>
        <w:pStyle w:val="NormalWeb"/>
      </w:pPr>
      <w:r>
        <w:t xml:space="preserve">3. технически. </w:t>
      </w:r>
    </w:p>
    <w:p w:rsidR="009C55DF" w:rsidRDefault="009C55DF" w:rsidP="009C55DF">
      <w:pPr>
        <w:pStyle w:val="NormalWeb"/>
      </w:pPr>
      <w:r>
        <w:t xml:space="preserve">(3) Лице, заемащо ръководна длъжност в администрацията, не може да я осъществява по трудово правоотношение. </w:t>
      </w:r>
    </w:p>
    <w:p w:rsidR="009C55DF" w:rsidRDefault="009C55DF" w:rsidP="009C55DF">
      <w:pPr>
        <w:pStyle w:val="NormalWeb"/>
      </w:pPr>
      <w:r>
        <w:lastRenderedPageBreak/>
        <w:t xml:space="preserve">Чл. 14. (1) За заемане на определена длъжност в администрацията е необходима професионална квалификация, която включва задължителна минимална степен на завършено образование, общ и служебен трудов стаж. </w:t>
      </w:r>
    </w:p>
    <w:p w:rsidR="009C55DF" w:rsidRDefault="009C55DF" w:rsidP="009C55DF">
      <w:pPr>
        <w:pStyle w:val="NormalWeb"/>
      </w:pPr>
      <w:r>
        <w:t xml:space="preserve">(2) Основните изисквания за заемане на длъжност в администрацията се определят със закон. </w:t>
      </w:r>
    </w:p>
    <w:p w:rsidR="009C55DF" w:rsidRDefault="009C55DF" w:rsidP="009C55DF">
      <w:pPr>
        <w:pStyle w:val="NormalWeb"/>
      </w:pPr>
      <w:r>
        <w:t xml:space="preserve">(3) С </w:t>
      </w:r>
      <w:proofErr w:type="spellStart"/>
      <w:r>
        <w:t>устройствения</w:t>
      </w:r>
      <w:proofErr w:type="spellEnd"/>
      <w:r>
        <w:t xml:space="preserve"> правилник на съответната администрация могат да се определят и допълнителни изисквания. </w:t>
      </w:r>
    </w:p>
    <w:p w:rsidR="009C55DF" w:rsidRDefault="009C55DF" w:rsidP="009C55DF">
      <w:pPr>
        <w:pStyle w:val="NormalWeb"/>
      </w:pPr>
      <w:r>
        <w:t xml:space="preserve">Чл. 15. Степента на завършено образование и квалификация се удостоверява с официални документи. </w:t>
      </w:r>
    </w:p>
    <w:p w:rsidR="009C55DF" w:rsidRDefault="009C55DF" w:rsidP="009C55DF">
      <w:pPr>
        <w:pStyle w:val="NormalWeb"/>
      </w:pPr>
      <w:r>
        <w:t xml:space="preserve">Чл. 16. (1) Трудовият стаж е общ и служебен и се удостоверява с официален документ. </w:t>
      </w:r>
    </w:p>
    <w:p w:rsidR="009C55DF" w:rsidRDefault="009C55DF" w:rsidP="009C55DF">
      <w:pPr>
        <w:pStyle w:val="NormalWeb"/>
      </w:pPr>
      <w:r>
        <w:t xml:space="preserve">(2) Общият трудов стаж се определя по реда и начина, предвидени в трудовото законодателство. </w:t>
      </w:r>
    </w:p>
    <w:p w:rsidR="009C55DF" w:rsidRDefault="009C55DF" w:rsidP="009C55DF">
      <w:pPr>
        <w:pStyle w:val="NormalWeb"/>
      </w:pPr>
      <w:r>
        <w:t xml:space="preserve">(3) Служебният трудов стаж е придобит на длъжност и в администрацията по смисъла на този закон. </w:t>
      </w:r>
    </w:p>
    <w:p w:rsidR="009C55DF" w:rsidRDefault="009C55DF" w:rsidP="009C55DF">
      <w:pPr>
        <w:pStyle w:val="NormalWeb"/>
      </w:pPr>
      <w:r>
        <w:t xml:space="preserve">Чл. 17. (1) В случаите, когато лицето не отговаря на изискванията за общ или служебен трудов стаж, то може да бъде назначено да изпълнява длъжността само за определен срок. </w:t>
      </w:r>
    </w:p>
    <w:p w:rsidR="009C55DF" w:rsidRDefault="009C55DF" w:rsidP="009C55DF">
      <w:pPr>
        <w:pStyle w:val="NormalWeb"/>
      </w:pPr>
      <w:r>
        <w:t xml:space="preserve">(2) Ако междувременно лицето придобие изискващия се трудов стаж, заемането на длъжността става по общия ред. </w:t>
      </w:r>
    </w:p>
    <w:p w:rsidR="009C55DF" w:rsidRDefault="009C55DF" w:rsidP="009C55DF">
      <w:pPr>
        <w:pStyle w:val="NormalWeb"/>
      </w:pPr>
      <w:r>
        <w:t xml:space="preserve">Чл. 18. В администрацията могат да се назначават стажанти по ред, определен в закон, като прослуженото време им се признава за служебен трудов стаж. </w:t>
      </w:r>
    </w:p>
    <w:p w:rsidR="009C55DF" w:rsidRDefault="009C55DF" w:rsidP="009C55DF">
      <w:pPr>
        <w:pStyle w:val="NormalWeb"/>
      </w:pPr>
      <w:r>
        <w:t xml:space="preserve">Глава четвърта: ОРГАНИ НА ИЗПЪЛНИТЕЛНАТА ВЛАСТ </w:t>
      </w:r>
    </w:p>
    <w:p w:rsidR="009C55DF" w:rsidRDefault="009C55DF" w:rsidP="009C55DF">
      <w:pPr>
        <w:pStyle w:val="NormalWeb"/>
      </w:pPr>
      <w:r>
        <w:t xml:space="preserve">Чл. 19. (1) Органите на изпълнителната власт са централни и териториални. </w:t>
      </w:r>
    </w:p>
    <w:p w:rsidR="009C55DF" w:rsidRDefault="009C55DF" w:rsidP="009C55DF">
      <w:pPr>
        <w:pStyle w:val="NormalWeb"/>
      </w:pPr>
      <w:r>
        <w:t xml:space="preserve">(2) Централни органи на изпълнителната власт са: </w:t>
      </w:r>
    </w:p>
    <w:p w:rsidR="009C55DF" w:rsidRDefault="009C55DF" w:rsidP="009C55DF">
      <w:pPr>
        <w:pStyle w:val="NormalWeb"/>
      </w:pPr>
      <w:r>
        <w:t xml:space="preserve">1. Министерският съвет; </w:t>
      </w:r>
    </w:p>
    <w:p w:rsidR="009C55DF" w:rsidRDefault="009C55DF" w:rsidP="009C55DF">
      <w:pPr>
        <w:pStyle w:val="NormalWeb"/>
      </w:pPr>
      <w:r>
        <w:t xml:space="preserve">2. министър-председателят; </w:t>
      </w:r>
    </w:p>
    <w:p w:rsidR="009C55DF" w:rsidRDefault="009C55DF" w:rsidP="009C55DF">
      <w:pPr>
        <w:pStyle w:val="NormalWeb"/>
      </w:pPr>
      <w:r>
        <w:t xml:space="preserve">3. заместник министър-председателите; </w:t>
      </w:r>
    </w:p>
    <w:p w:rsidR="009C55DF" w:rsidRDefault="009C55DF" w:rsidP="009C55DF">
      <w:pPr>
        <w:pStyle w:val="NormalWeb"/>
      </w:pPr>
      <w:r>
        <w:t xml:space="preserve">4. министрите. </w:t>
      </w:r>
    </w:p>
    <w:p w:rsidR="009C55DF" w:rsidRDefault="009C55DF" w:rsidP="009C55DF">
      <w:pPr>
        <w:pStyle w:val="NormalWeb"/>
      </w:pPr>
      <w:r>
        <w:t xml:space="preserve">(3) Териториални органи на изпълнителната власт са: </w:t>
      </w:r>
    </w:p>
    <w:p w:rsidR="009C55DF" w:rsidRDefault="009C55DF" w:rsidP="009C55DF">
      <w:pPr>
        <w:pStyle w:val="NormalWeb"/>
      </w:pPr>
      <w:r>
        <w:t xml:space="preserve">1. областните управители; </w:t>
      </w:r>
    </w:p>
    <w:p w:rsidR="009C55DF" w:rsidRDefault="009C55DF" w:rsidP="009C55DF">
      <w:pPr>
        <w:pStyle w:val="NormalWeb"/>
      </w:pPr>
      <w:r>
        <w:t xml:space="preserve">2. кметовете на общини. </w:t>
      </w:r>
    </w:p>
    <w:p w:rsidR="009C55DF" w:rsidRDefault="009C55DF" w:rsidP="009C55DF">
      <w:pPr>
        <w:pStyle w:val="NormalWeb"/>
      </w:pPr>
      <w:r>
        <w:lastRenderedPageBreak/>
        <w:t xml:space="preserve">(4) За органи на изпълнителната власт се считат и: </w:t>
      </w:r>
    </w:p>
    <w:p w:rsidR="009C55DF" w:rsidRDefault="009C55DF" w:rsidP="009C55DF">
      <w:pPr>
        <w:pStyle w:val="NormalWeb"/>
      </w:pPr>
      <w:r>
        <w:t xml:space="preserve">1. председателите на държавните агенции; </w:t>
      </w:r>
    </w:p>
    <w:p w:rsidR="009C55DF" w:rsidRDefault="009C55DF" w:rsidP="009C55DF">
      <w:pPr>
        <w:pStyle w:val="NormalWeb"/>
      </w:pPr>
      <w:r>
        <w:t xml:space="preserve">2. държавните комисии; </w:t>
      </w:r>
    </w:p>
    <w:p w:rsidR="009C55DF" w:rsidRDefault="009C55DF" w:rsidP="009C55DF">
      <w:pPr>
        <w:pStyle w:val="NormalWeb"/>
      </w:pPr>
      <w:r>
        <w:t xml:space="preserve">3. изпълнителните директори на изпълнителните агенции; </w:t>
      </w:r>
    </w:p>
    <w:p w:rsidR="009C55DF" w:rsidRDefault="009C55DF" w:rsidP="009C55DF">
      <w:pPr>
        <w:pStyle w:val="NormalWeb"/>
      </w:pPr>
      <w:r>
        <w:t xml:space="preserve">4. ръководителите на държавни институции, създадени със закон или с постановление на Министерския съвет, които имат функции във връзка с осъществяването на изпълнителната власт. </w:t>
      </w:r>
    </w:p>
    <w:p w:rsidR="009C55DF" w:rsidRDefault="009C55DF" w:rsidP="009C55DF">
      <w:pPr>
        <w:pStyle w:val="NormalWeb"/>
      </w:pPr>
      <w:r>
        <w:t xml:space="preserve">(5) Органите по ал. 4 издават индивидуални административни актове. </w:t>
      </w:r>
    </w:p>
    <w:p w:rsidR="009C55DF" w:rsidRDefault="009C55DF" w:rsidP="009C55DF">
      <w:pPr>
        <w:pStyle w:val="NormalWeb"/>
      </w:pPr>
      <w:r>
        <w:t xml:space="preserve">Чл. 19а. (Нов - ДВ, бр. 67 от 1999 г.) (1) Министър-председателят, заместник министър-председателите, министрите, заместник-министрите, областните управители, заместник областните управители, кметовете на общини и заместник-кметовете на общини имат всички права по трудово правоотношение освен тези, които противоречат или са несъвместими с тяхното правно положение. </w:t>
      </w:r>
    </w:p>
    <w:p w:rsidR="009C55DF" w:rsidRDefault="009C55DF" w:rsidP="009C55DF">
      <w:pPr>
        <w:pStyle w:val="NormalWeb"/>
      </w:pPr>
      <w:r>
        <w:t xml:space="preserve">(2) Лицата по чл. 19, ал. 4 имат статут на държавни служители. </w:t>
      </w:r>
    </w:p>
    <w:p w:rsidR="009C55DF" w:rsidRDefault="009C55DF" w:rsidP="009C55DF">
      <w:pPr>
        <w:pStyle w:val="NormalWeb"/>
      </w:pPr>
      <w:r>
        <w:t xml:space="preserve">Чл. 20. (1) Министерският съвет е централен колегиален орган на изпълнителната власт с обща компетентност. </w:t>
      </w:r>
    </w:p>
    <w:p w:rsidR="009C55DF" w:rsidRDefault="009C55DF" w:rsidP="009C55DF">
      <w:pPr>
        <w:pStyle w:val="NormalWeb"/>
      </w:pPr>
      <w:r>
        <w:t xml:space="preserve">(2) Структурата и съставът на Министерския съвет се приемат с решение на Народното събрание по предложение на министър-председателя. </w:t>
      </w:r>
    </w:p>
    <w:p w:rsidR="009C55DF" w:rsidRDefault="009C55DF" w:rsidP="009C55DF">
      <w:pPr>
        <w:pStyle w:val="NormalWeb"/>
      </w:pPr>
      <w:r>
        <w:t xml:space="preserve">(3) Министерският съвет формулира, разработва и осъществява държавната политика в съответствие със своите конституционни правомощия и със законите на Република България. </w:t>
      </w:r>
    </w:p>
    <w:p w:rsidR="009C55DF" w:rsidRDefault="009C55DF" w:rsidP="009C55DF">
      <w:pPr>
        <w:pStyle w:val="NormalWeb"/>
      </w:pPr>
      <w:r>
        <w:t xml:space="preserve">(4) Въз основа и в изпълнение на законите Министерският съвет приема постановления, разпореждания и решения. С постановления Министерският съвет приема и правилници, и наредби. </w:t>
      </w:r>
    </w:p>
    <w:p w:rsidR="009C55DF" w:rsidRDefault="009C55DF" w:rsidP="009C55DF">
      <w:pPr>
        <w:pStyle w:val="NormalWeb"/>
      </w:pPr>
      <w:r>
        <w:t xml:space="preserve">(5) Министерският съвет определя с постановление правомощията на министрите извън тези, определени със закон. </w:t>
      </w:r>
    </w:p>
    <w:p w:rsidR="009C55DF" w:rsidRDefault="009C55DF" w:rsidP="009C55DF">
      <w:pPr>
        <w:pStyle w:val="NormalWeb"/>
      </w:pPr>
      <w:r>
        <w:t xml:space="preserve">(6) (Обявена за противоконституционна от КС на РБ в частта относно думите "по предложение на министър-председателя" - ДВ, бр. 8 от 1999 г.) Министерският съвет отменя незаконосъобразните или неправилните актове на министрите по предложение на министър-председателя. </w:t>
      </w:r>
    </w:p>
    <w:p w:rsidR="009C55DF" w:rsidRDefault="009C55DF" w:rsidP="009C55DF">
      <w:pPr>
        <w:pStyle w:val="NormalWeb"/>
      </w:pPr>
      <w:r>
        <w:t xml:space="preserve">Чл. 21. (1) Министерският съвет създава съвети, както и работни експертни групи във връзка с осъществяване на свои правомощия или в изпълнение на конкретни задачи, произтичащи от нормативни актове или решения на Народното събрание. </w:t>
      </w:r>
    </w:p>
    <w:p w:rsidR="009C55DF" w:rsidRDefault="009C55DF" w:rsidP="009C55DF">
      <w:pPr>
        <w:pStyle w:val="NormalWeb"/>
      </w:pPr>
      <w:r>
        <w:t xml:space="preserve">(2) В акта за съставяне на съветите по ал. 1 се определят техният ръководител и състав, редът на осъществяване на дейността им, техните функции и задачи. </w:t>
      </w:r>
    </w:p>
    <w:p w:rsidR="009C55DF" w:rsidRDefault="009C55DF" w:rsidP="009C55DF">
      <w:pPr>
        <w:pStyle w:val="NormalWeb"/>
      </w:pPr>
      <w:r>
        <w:lastRenderedPageBreak/>
        <w:t xml:space="preserve">Чл. 22. (Отм. - ДВ, бр. 81 от 2000 г.). </w:t>
      </w:r>
    </w:p>
    <w:p w:rsidR="009C55DF" w:rsidRDefault="009C55DF" w:rsidP="009C55DF">
      <w:pPr>
        <w:pStyle w:val="NormalWeb"/>
      </w:pPr>
      <w:r>
        <w:t xml:space="preserve">Чл. 23. (1) Министър-председателят е централен едноличен орган на изпълнителната власт с обща компетентност. </w:t>
      </w:r>
    </w:p>
    <w:p w:rsidR="009C55DF" w:rsidRDefault="009C55DF" w:rsidP="009C55DF">
      <w:pPr>
        <w:pStyle w:val="NormalWeb"/>
      </w:pPr>
      <w:r>
        <w:t xml:space="preserve">(2) Министър-председателят представлява Министерския съвет, свиква и председателства заседанията на Министерския съвет. </w:t>
      </w:r>
    </w:p>
    <w:p w:rsidR="009C55DF" w:rsidRDefault="009C55DF" w:rsidP="009C55DF">
      <w:pPr>
        <w:pStyle w:val="NormalWeb"/>
      </w:pPr>
      <w:r>
        <w:t xml:space="preserve">(3) Министър-председателят ръководи общата политика и текущата дейност на Министерския съвет и носи отговорност за тях пред Народното събрание. </w:t>
      </w:r>
    </w:p>
    <w:p w:rsidR="009C55DF" w:rsidRDefault="009C55DF" w:rsidP="009C55DF">
      <w:pPr>
        <w:pStyle w:val="NormalWeb"/>
      </w:pPr>
      <w:r>
        <w:t xml:space="preserve">(4) Министър-председателят определя правомощията и ресорите на заместник министър-председателите. </w:t>
      </w:r>
    </w:p>
    <w:p w:rsidR="009C55DF" w:rsidRDefault="009C55DF" w:rsidP="009C55DF">
      <w:pPr>
        <w:pStyle w:val="NormalWeb"/>
      </w:pPr>
      <w:r>
        <w:t xml:space="preserve">(5) Министър-председателят координира работата на заместник министър- председателите и на министрите. </w:t>
      </w:r>
    </w:p>
    <w:p w:rsidR="009C55DF" w:rsidRDefault="009C55DF" w:rsidP="009C55DF">
      <w:pPr>
        <w:pStyle w:val="NormalWeb"/>
      </w:pPr>
      <w:r>
        <w:t xml:space="preserve">(6) Министър-председателят назначава и освобождава от длъжност заместник-министрите. </w:t>
      </w:r>
    </w:p>
    <w:p w:rsidR="009C55DF" w:rsidRDefault="009C55DF" w:rsidP="009C55DF">
      <w:pPr>
        <w:pStyle w:val="NormalWeb"/>
      </w:pPr>
      <w:r>
        <w:t xml:space="preserve">Чл. 24. (1) Правомощията на министър-председателя в негово отсъствие от страната или когато ползва законно установен отпуск, за всеки конкретен случай се изпълняват от определен от него с писмена заповед заместник министър-председател. </w:t>
      </w:r>
    </w:p>
    <w:p w:rsidR="009C55DF" w:rsidRDefault="009C55DF" w:rsidP="009C55DF">
      <w:pPr>
        <w:pStyle w:val="NormalWeb"/>
      </w:pPr>
      <w:r>
        <w:t xml:space="preserve">(2) Заместник министър-председателите изпълняват правомощията, които са им възложени от министър-председателя в определените им ресори. </w:t>
      </w:r>
    </w:p>
    <w:p w:rsidR="009C55DF" w:rsidRDefault="009C55DF" w:rsidP="009C55DF">
      <w:pPr>
        <w:pStyle w:val="NormalWeb"/>
      </w:pPr>
      <w:r>
        <w:t xml:space="preserve">Чл. 25. (1) Министърът е централен едноличен орган на изпълнителната власт със специална компетентност и ръководи отделно министерство. </w:t>
      </w:r>
    </w:p>
    <w:p w:rsidR="009C55DF" w:rsidRDefault="009C55DF" w:rsidP="009C55DF">
      <w:pPr>
        <w:pStyle w:val="NormalWeb"/>
      </w:pPr>
      <w:r>
        <w:t xml:space="preserve">(2) Министърът ръководи, координира и контролира осъществяването на държавната политика според своите правомощия. </w:t>
      </w:r>
    </w:p>
    <w:p w:rsidR="009C55DF" w:rsidRDefault="009C55DF" w:rsidP="009C55DF">
      <w:pPr>
        <w:pStyle w:val="NormalWeb"/>
      </w:pPr>
      <w:r>
        <w:t xml:space="preserve">(3) С решение на Народното събрание по предложение на министър- председателя в състава на Министерския съвет могат да бъдат включени и министри, които не ръководят министерства. </w:t>
      </w:r>
    </w:p>
    <w:p w:rsidR="009C55DF" w:rsidRDefault="009C55DF" w:rsidP="009C55DF">
      <w:pPr>
        <w:pStyle w:val="NormalWeb"/>
      </w:pPr>
      <w:r>
        <w:t xml:space="preserve">(4) Министрите издават правилници, наредби, инструкции и заповеди. </w:t>
      </w:r>
    </w:p>
    <w:p w:rsidR="009C55DF" w:rsidRDefault="009C55DF" w:rsidP="009C55DF">
      <w:pPr>
        <w:pStyle w:val="NormalWeb"/>
      </w:pPr>
      <w:r>
        <w:t xml:space="preserve">Чл. 26. (1) Заместник-министрите подпомагат министъра при осъществяването на политическата програма на правителството, при разработването на проекти за нормативни актове и при изпълнението на неговите правомощия. </w:t>
      </w:r>
    </w:p>
    <w:p w:rsidR="009C55DF" w:rsidRDefault="009C55DF" w:rsidP="009C55DF">
      <w:pPr>
        <w:pStyle w:val="NormalWeb"/>
      </w:pPr>
      <w:r>
        <w:t xml:space="preserve">(2) Със заповед министърът делегира правомощия на своите </w:t>
      </w:r>
      <w:proofErr w:type="spellStart"/>
      <w:r>
        <w:t>заместници</w:t>
      </w:r>
      <w:proofErr w:type="spellEnd"/>
      <w:r>
        <w:t xml:space="preserve"> и определя техните функции. </w:t>
      </w:r>
    </w:p>
    <w:p w:rsidR="009C55DF" w:rsidRDefault="009C55DF" w:rsidP="009C55DF">
      <w:pPr>
        <w:pStyle w:val="NormalWeb"/>
      </w:pPr>
      <w:r>
        <w:t xml:space="preserve">Чл. 27. (1) Министър-председателят, заместник министър-председателите и министрите образуват на свое пряко подчинение политически кабинет. </w:t>
      </w:r>
    </w:p>
    <w:p w:rsidR="009C55DF" w:rsidRDefault="009C55DF" w:rsidP="009C55DF">
      <w:pPr>
        <w:pStyle w:val="NormalWeb"/>
      </w:pPr>
      <w:r>
        <w:lastRenderedPageBreak/>
        <w:t xml:space="preserve">(2) Политическият кабинет има съвещателни и информационно-аналитични функции и осъществява връзките на съответния орган на изпълнителната власт с обществеността. </w:t>
      </w:r>
    </w:p>
    <w:p w:rsidR="009C55DF" w:rsidRDefault="009C55DF" w:rsidP="009C55DF">
      <w:pPr>
        <w:pStyle w:val="NormalWeb"/>
      </w:pPr>
      <w:r>
        <w:t xml:space="preserve">Чл. 28. (1) Политическият кабинет е организационна структура, която подпомага съответния орган на изпълнителната власт при формулиране и разработване на конкретни решения за реализиране на правителствената политика в сферата на неговите правомощия и компетенции, както и при представянето на тази политика пред обществото. </w:t>
      </w:r>
    </w:p>
    <w:p w:rsidR="009C55DF" w:rsidRDefault="009C55DF" w:rsidP="009C55DF">
      <w:pPr>
        <w:pStyle w:val="NormalWeb"/>
      </w:pPr>
      <w:r>
        <w:t xml:space="preserve">(2) В политическия кабинет се включват началникът на кабинета, парламентарният секретар и началникът на звеното за връзки с обществеността, а в политическия кабинет на министрите - и заместник-министрите. </w:t>
      </w:r>
    </w:p>
    <w:p w:rsidR="009C55DF" w:rsidRDefault="009C55DF" w:rsidP="009C55DF">
      <w:pPr>
        <w:pStyle w:val="NormalWeb"/>
      </w:pPr>
      <w:r>
        <w:t xml:space="preserve">(3) (Доп. - ДВ, бр. 67 от 1999 г.) Работата на политическия кабинет се организира от началник на кабинета. Началникът на кабинета и парламентарният секретар се назначават по трудов договор и са пряко подчинени на съответния орган на изпълнителната власт. </w:t>
      </w:r>
    </w:p>
    <w:p w:rsidR="009C55DF" w:rsidRDefault="009C55DF" w:rsidP="009C55DF">
      <w:pPr>
        <w:pStyle w:val="NormalWeb"/>
      </w:pPr>
      <w:r>
        <w:t xml:space="preserve">(4) Експертните и техническите сътрудници към политическия кабинет не могат да изпълняват функции на управление. </w:t>
      </w:r>
    </w:p>
    <w:p w:rsidR="009C55DF" w:rsidRDefault="009C55DF" w:rsidP="009C55DF">
      <w:pPr>
        <w:pStyle w:val="NormalWeb"/>
      </w:pPr>
      <w:r>
        <w:t xml:space="preserve">(5) Експертните и техническите сътрудници се назначават по трудов договор от съответните органи по чл. 27, ал. 1. Те нямат статут на държавни служители, а трудовите им правоотношения се прекратяват със заповед на съответния орган на изпълнителната власт или с прекратяване на неговия мандат. </w:t>
      </w:r>
    </w:p>
    <w:p w:rsidR="009C55DF" w:rsidRDefault="009C55DF" w:rsidP="009C55DF">
      <w:pPr>
        <w:pStyle w:val="NormalWeb"/>
      </w:pPr>
      <w:r>
        <w:t xml:space="preserve">(6) Средствата за дейността на политическия кабинет и заплатите на неговия персонал представляват отделно перо в бюджета на съответната администрация. </w:t>
      </w:r>
    </w:p>
    <w:p w:rsidR="009C55DF" w:rsidRDefault="009C55DF" w:rsidP="009C55DF">
      <w:pPr>
        <w:pStyle w:val="NormalWeb"/>
      </w:pPr>
      <w:r>
        <w:t xml:space="preserve">Чл. 29. (1) Областният управител е едноличен орган на изпълнителната власт в областта, който осъществява държавното управление по места и осигурява съответствие между националните и местните интереси при провеждане на регионалната политика. </w:t>
      </w:r>
    </w:p>
    <w:p w:rsidR="009C55DF" w:rsidRDefault="009C55DF" w:rsidP="009C55DF">
      <w:pPr>
        <w:pStyle w:val="NormalWeb"/>
      </w:pPr>
      <w:r>
        <w:t xml:space="preserve">(2) При осъществяване на своята дейност областният управител се подпомага от заместник областни управители и от областна администрация. </w:t>
      </w:r>
    </w:p>
    <w:p w:rsidR="009C55DF" w:rsidRDefault="009C55DF" w:rsidP="009C55DF">
      <w:pPr>
        <w:pStyle w:val="NormalWeb"/>
      </w:pPr>
      <w:r>
        <w:t xml:space="preserve">(3) Областният управител се определя с решение на Министерския съвет. </w:t>
      </w:r>
    </w:p>
    <w:p w:rsidR="009C55DF" w:rsidRDefault="009C55DF" w:rsidP="009C55DF">
      <w:pPr>
        <w:pStyle w:val="NormalWeb"/>
      </w:pPr>
      <w:r>
        <w:t xml:space="preserve">(4) (Обявена за противоконституционна от КС на РБ в частта относно думите "Областният управител и" - ДВ, бр. 8 от 1999 г.) Областният управител и заместник областните управители се назначават от министър-председателя. </w:t>
      </w:r>
    </w:p>
    <w:p w:rsidR="009C55DF" w:rsidRDefault="009C55DF" w:rsidP="009C55DF">
      <w:pPr>
        <w:pStyle w:val="NormalWeb"/>
      </w:pPr>
      <w:r>
        <w:t xml:space="preserve">(5) (Обявена за противоконституционна от КС на РБ - ДВ, бр. 8 от 1999 г.) Контролът върху дейността на областния управител се осъществява </w:t>
      </w:r>
      <w:proofErr w:type="spellStart"/>
      <w:r>
        <w:t>отминистър-председателя</w:t>
      </w:r>
      <w:proofErr w:type="spellEnd"/>
      <w:r>
        <w:t xml:space="preserve">. </w:t>
      </w:r>
    </w:p>
    <w:p w:rsidR="009C55DF" w:rsidRDefault="009C55DF" w:rsidP="009C55DF">
      <w:pPr>
        <w:pStyle w:val="NormalWeb"/>
      </w:pPr>
      <w:r>
        <w:t xml:space="preserve">Чл. 30. (1) Областният управител определя правомощията и ресора на заместник областните управители. </w:t>
      </w:r>
    </w:p>
    <w:p w:rsidR="009C55DF" w:rsidRDefault="009C55DF" w:rsidP="009C55DF">
      <w:pPr>
        <w:pStyle w:val="NormalWeb"/>
      </w:pPr>
      <w:r>
        <w:lastRenderedPageBreak/>
        <w:t xml:space="preserve">(2) В отсъствие на областния управител той се замества от определен от него с писмена заповед заместник областен управител. </w:t>
      </w:r>
    </w:p>
    <w:p w:rsidR="009C55DF" w:rsidRDefault="009C55DF" w:rsidP="009C55DF">
      <w:pPr>
        <w:pStyle w:val="NormalWeb"/>
      </w:pPr>
      <w:r>
        <w:t xml:space="preserve">Чл. 31. Областният управител: </w:t>
      </w:r>
    </w:p>
    <w:p w:rsidR="009C55DF" w:rsidRDefault="009C55DF" w:rsidP="009C55DF">
      <w:pPr>
        <w:pStyle w:val="NormalWeb"/>
      </w:pPr>
      <w:r>
        <w:t xml:space="preserve">1. провежда държавната политика в областта, координира работата на органите на изпълнителната власт и на техните администрации на територията на областта и взаимодействието им с местната власт; </w:t>
      </w:r>
    </w:p>
    <w:p w:rsidR="009C55DF" w:rsidRDefault="009C55DF" w:rsidP="009C55DF">
      <w:pPr>
        <w:pStyle w:val="NormalWeb"/>
      </w:pPr>
      <w:r>
        <w:t xml:space="preserve">2. осигурява съответствие между националните и местните интереси, организира разработването и изпълнението на областни стратегии и програми за регионално развитие, осъществява взаимодействие с органите на местното самоуправление и местната администрация; </w:t>
      </w:r>
    </w:p>
    <w:p w:rsidR="009C55DF" w:rsidRDefault="009C55DF" w:rsidP="009C55DF">
      <w:pPr>
        <w:pStyle w:val="NormalWeb"/>
      </w:pPr>
      <w:r>
        <w:t xml:space="preserve">3. отговаря за опазването и защитата на държавната собственост на територията на областта; </w:t>
      </w:r>
    </w:p>
    <w:p w:rsidR="009C55DF" w:rsidRDefault="009C55DF" w:rsidP="009C55DF">
      <w:pPr>
        <w:pStyle w:val="NormalWeb"/>
      </w:pPr>
      <w:r>
        <w:t xml:space="preserve">4. осигурява спазването на законността на територията на областта и осъществява административен контрол по изпълнението на административните актове; </w:t>
      </w:r>
    </w:p>
    <w:p w:rsidR="009C55DF" w:rsidRDefault="009C55DF" w:rsidP="009C55DF">
      <w:pPr>
        <w:pStyle w:val="NormalWeb"/>
      </w:pPr>
      <w:r>
        <w:t xml:space="preserve">5. упражнява контрол по законосъобразността на актовете и действията на органите на местното самоуправление и местната администрация; </w:t>
      </w:r>
    </w:p>
    <w:p w:rsidR="009C55DF" w:rsidRDefault="009C55DF" w:rsidP="009C55DF">
      <w:pPr>
        <w:pStyle w:val="NormalWeb"/>
      </w:pPr>
      <w:r>
        <w:t xml:space="preserve">6. координира и контролира изпълнението на актовете и действията на ръководителите на териториалните звена на централната администрация на изпълнителната власт на територията на областта; </w:t>
      </w:r>
    </w:p>
    <w:p w:rsidR="009C55DF" w:rsidRDefault="009C55DF" w:rsidP="009C55DF">
      <w:pPr>
        <w:pStyle w:val="NormalWeb"/>
      </w:pPr>
      <w:r>
        <w:t xml:space="preserve">7. организира отбранително-мобилизационната подготовка на населението, ръководи защитата му при бедствия и аварии и отговаря за спазването на обществения ред; </w:t>
      </w:r>
    </w:p>
    <w:p w:rsidR="009C55DF" w:rsidRDefault="009C55DF" w:rsidP="009C55DF">
      <w:pPr>
        <w:pStyle w:val="NormalWeb"/>
      </w:pPr>
      <w:r>
        <w:t xml:space="preserve">8. осъществява международните контакти на областта на регионално ниво. </w:t>
      </w:r>
    </w:p>
    <w:p w:rsidR="009C55DF" w:rsidRDefault="009C55DF" w:rsidP="009C55DF">
      <w:pPr>
        <w:pStyle w:val="NormalWeb"/>
      </w:pPr>
      <w:r>
        <w:t xml:space="preserve">Чл. 32. (1) Областният управител издава заповеди в границите на предоставените му правомощия. </w:t>
      </w:r>
    </w:p>
    <w:p w:rsidR="009C55DF" w:rsidRDefault="009C55DF" w:rsidP="009C55DF">
      <w:pPr>
        <w:pStyle w:val="NormalWeb"/>
      </w:pPr>
      <w:r>
        <w:t xml:space="preserve">(2) Областният управител спира изпълнението на незаконосъобразни актове на общинските съвети и ги отнася пред съответния окръжен съд в едномесечен срок от тяхното получаване. Той може да отменя незаконосъобразни актове на кметовете на общините в едномесечен срок от узнаването или сезирането му. </w:t>
      </w:r>
    </w:p>
    <w:p w:rsidR="009C55DF" w:rsidRDefault="009C55DF" w:rsidP="009C55DF">
      <w:pPr>
        <w:pStyle w:val="NormalWeb"/>
      </w:pPr>
      <w:r>
        <w:t xml:space="preserve">(3) Заповедите на областния управител по ал. 1 и 2 могат да се обжалват пред Върховния административен съд. </w:t>
      </w:r>
    </w:p>
    <w:p w:rsidR="009C55DF" w:rsidRDefault="009C55DF" w:rsidP="009C55DF">
      <w:pPr>
        <w:pStyle w:val="NormalWeb"/>
      </w:pPr>
      <w:r>
        <w:t xml:space="preserve">Чл. 33. (1) Кметът на общината е орган на изпълнителната власт в общината. </w:t>
      </w:r>
    </w:p>
    <w:p w:rsidR="009C55DF" w:rsidRDefault="009C55DF" w:rsidP="009C55DF">
      <w:pPr>
        <w:pStyle w:val="NormalWeb"/>
      </w:pPr>
      <w:r>
        <w:t xml:space="preserve">(2) Кметът на община се избира от населението на съответната община по ред, определен със закон, за срок четири години. </w:t>
      </w:r>
    </w:p>
    <w:p w:rsidR="009C55DF" w:rsidRDefault="009C55DF" w:rsidP="009C55DF">
      <w:pPr>
        <w:pStyle w:val="NormalWeb"/>
      </w:pPr>
      <w:r>
        <w:t xml:space="preserve">(3) В своята дейност кметът се ръководи от закона, от актовете на общинския съвет и от решенията на населението. </w:t>
      </w:r>
    </w:p>
    <w:p w:rsidR="009C55DF" w:rsidRDefault="009C55DF" w:rsidP="009C55DF">
      <w:pPr>
        <w:pStyle w:val="NormalWeb"/>
      </w:pPr>
      <w:r>
        <w:lastRenderedPageBreak/>
        <w:t xml:space="preserve">(4) Правомощията на кмета се определят със закон. </w:t>
      </w:r>
    </w:p>
    <w:p w:rsidR="009C55DF" w:rsidRDefault="009C55DF" w:rsidP="009C55DF">
      <w:pPr>
        <w:pStyle w:val="NormalWeb"/>
      </w:pPr>
      <w:r>
        <w:t xml:space="preserve">Глава пета : АДМИНИСТРАЦИЯ НА ИЗПЪЛНИТЕЛНАТА ВЛАСТ </w:t>
      </w:r>
    </w:p>
    <w:p w:rsidR="009C55DF" w:rsidRDefault="009C55DF" w:rsidP="009C55DF">
      <w:pPr>
        <w:pStyle w:val="NormalWeb"/>
      </w:pPr>
      <w:r>
        <w:t xml:space="preserve">Чл. 34. При осъществяване на своите правомощия органите на изпълнителната власт се подпомагат от администрация. </w:t>
      </w:r>
    </w:p>
    <w:p w:rsidR="009C55DF" w:rsidRDefault="009C55DF" w:rsidP="009C55DF">
      <w:pPr>
        <w:pStyle w:val="NormalWeb"/>
      </w:pPr>
      <w:r>
        <w:t xml:space="preserve">Чл. 35. (1) Министерският съвет създава, преобразува и закрива административни структури без ранг на министерства, които не са предвидени от Конституцията. </w:t>
      </w:r>
    </w:p>
    <w:p w:rsidR="009C55DF" w:rsidRDefault="009C55DF" w:rsidP="009C55DF">
      <w:pPr>
        <w:pStyle w:val="NormalWeb"/>
      </w:pPr>
      <w:r>
        <w:t xml:space="preserve">(2) С постановление на Министерския съвет се създават, преобразуват и закриват държавни и изпълнителни агенции и държавни комисии, които са отделни юридически лица на подчинение на централните органи на изпълнителната власт без ранг на министерства. </w:t>
      </w:r>
    </w:p>
    <w:p w:rsidR="009C55DF" w:rsidRDefault="009C55DF" w:rsidP="009C55DF">
      <w:pPr>
        <w:pStyle w:val="NormalWeb"/>
      </w:pPr>
      <w:r>
        <w:t xml:space="preserve">Чл. 36. Администрацията на изпълнителната власт обхваща администрацията на Министерския съвет, министерствата, държавните агенции, администрацията на държавните комисии, изпълнителните агенции, областните и общинските администрации и други административни структури, създадени със закон, които имат функции във връзка с осъществяването на изпълнителната власт. </w:t>
      </w:r>
    </w:p>
    <w:p w:rsidR="009C55DF" w:rsidRDefault="009C55DF" w:rsidP="009C55DF">
      <w:pPr>
        <w:pStyle w:val="NormalWeb"/>
      </w:pPr>
      <w:r>
        <w:t xml:space="preserve">Чл. 37. Администрацията на изпълнителната власт е централна и териториална. </w:t>
      </w:r>
    </w:p>
    <w:p w:rsidR="009C55DF" w:rsidRDefault="009C55DF" w:rsidP="009C55DF">
      <w:pPr>
        <w:pStyle w:val="NormalWeb"/>
      </w:pPr>
      <w:r>
        <w:t xml:space="preserve">Чл. 38. (1) Централната администрация на изпълнителната власт включва: </w:t>
      </w:r>
    </w:p>
    <w:p w:rsidR="009C55DF" w:rsidRDefault="009C55DF" w:rsidP="009C55DF">
      <w:pPr>
        <w:pStyle w:val="NormalWeb"/>
      </w:pPr>
      <w:r>
        <w:t xml:space="preserve">1. администрацията на Министерския съвет; </w:t>
      </w:r>
    </w:p>
    <w:p w:rsidR="009C55DF" w:rsidRDefault="009C55DF" w:rsidP="009C55DF">
      <w:pPr>
        <w:pStyle w:val="NormalWeb"/>
      </w:pPr>
      <w:r>
        <w:t xml:space="preserve">2. министерствата; </w:t>
      </w:r>
    </w:p>
    <w:p w:rsidR="009C55DF" w:rsidRDefault="009C55DF" w:rsidP="009C55DF">
      <w:pPr>
        <w:pStyle w:val="NormalWeb"/>
      </w:pPr>
      <w:r>
        <w:t xml:space="preserve">3. държавните агенции; </w:t>
      </w:r>
    </w:p>
    <w:p w:rsidR="009C55DF" w:rsidRDefault="009C55DF" w:rsidP="009C55DF">
      <w:pPr>
        <w:pStyle w:val="NormalWeb"/>
      </w:pPr>
      <w:r>
        <w:t xml:space="preserve">4. администрацията на държавните комисии; </w:t>
      </w:r>
    </w:p>
    <w:p w:rsidR="009C55DF" w:rsidRDefault="009C55DF" w:rsidP="009C55DF">
      <w:pPr>
        <w:pStyle w:val="NormalWeb"/>
      </w:pPr>
      <w:r>
        <w:t xml:space="preserve">5. изпълнителните агенции. </w:t>
      </w:r>
    </w:p>
    <w:p w:rsidR="009C55DF" w:rsidRDefault="009C55DF" w:rsidP="009C55DF">
      <w:pPr>
        <w:pStyle w:val="NormalWeb"/>
      </w:pPr>
      <w:r>
        <w:t xml:space="preserve">(2) Териториалната администрация на изпълнителната власт включва: </w:t>
      </w:r>
    </w:p>
    <w:p w:rsidR="009C55DF" w:rsidRDefault="009C55DF" w:rsidP="009C55DF">
      <w:pPr>
        <w:pStyle w:val="NormalWeb"/>
      </w:pPr>
      <w:r>
        <w:t xml:space="preserve">1. областната администрация; </w:t>
      </w:r>
    </w:p>
    <w:p w:rsidR="009C55DF" w:rsidRDefault="009C55DF" w:rsidP="009C55DF">
      <w:pPr>
        <w:pStyle w:val="NormalWeb"/>
      </w:pPr>
      <w:r>
        <w:t xml:space="preserve">2. общинската администрация. </w:t>
      </w:r>
    </w:p>
    <w:p w:rsidR="009C55DF" w:rsidRDefault="009C55DF" w:rsidP="009C55DF">
      <w:pPr>
        <w:pStyle w:val="NormalWeb"/>
      </w:pPr>
      <w:r>
        <w:t xml:space="preserve">Чл. 39. (1) Административните секретари в администрацията на изпълнителната власт се наричат главни секретари. </w:t>
      </w:r>
    </w:p>
    <w:p w:rsidR="009C55DF" w:rsidRDefault="009C55DF" w:rsidP="009C55DF">
      <w:pPr>
        <w:pStyle w:val="NormalWeb"/>
      </w:pPr>
      <w:r>
        <w:t xml:space="preserve">(2) Главните секретари се назначават от съответния орган на изпълнителната власт по ред, определен със закон. </w:t>
      </w:r>
    </w:p>
    <w:p w:rsidR="009C55DF" w:rsidRDefault="009C55DF" w:rsidP="009C55DF">
      <w:pPr>
        <w:pStyle w:val="NormalWeb"/>
      </w:pPr>
      <w:r>
        <w:t xml:space="preserve">Чл. 40. (1) Администрацията на Министерския съвет осигурява текущата дейност на Министерския съвет и подготовката на неговите заседания. </w:t>
      </w:r>
    </w:p>
    <w:p w:rsidR="009C55DF" w:rsidRDefault="009C55DF" w:rsidP="009C55DF">
      <w:pPr>
        <w:pStyle w:val="NormalWeb"/>
      </w:pPr>
      <w:r>
        <w:lastRenderedPageBreak/>
        <w:t xml:space="preserve">(2) При изпълнение на своите функции администрацията на Министерския съвет осъществява координация на дейността на централната и териториалната администрация на изпълнителната власт. </w:t>
      </w:r>
    </w:p>
    <w:p w:rsidR="009C55DF" w:rsidRDefault="009C55DF" w:rsidP="009C55DF">
      <w:pPr>
        <w:pStyle w:val="NormalWeb"/>
      </w:pPr>
      <w:r>
        <w:t xml:space="preserve">(3) Администрацията на Министерския съвет е самостоятелно юридическо лице с ранг на министерство и е на бюджетна издръжка. </w:t>
      </w:r>
    </w:p>
    <w:p w:rsidR="009C55DF" w:rsidRDefault="009C55DF" w:rsidP="009C55DF">
      <w:pPr>
        <w:pStyle w:val="NormalWeb"/>
      </w:pPr>
      <w:r>
        <w:t xml:space="preserve">(4) Администрацията на Министерския съвет се ръководи от министъра на държавната администрация. </w:t>
      </w:r>
    </w:p>
    <w:p w:rsidR="009C55DF" w:rsidRDefault="009C55DF" w:rsidP="009C55DF">
      <w:pPr>
        <w:pStyle w:val="NormalWeb"/>
      </w:pPr>
      <w:r>
        <w:t xml:space="preserve">(5) Министърът на държавната администрация координира и контролира дейността на главните секретари в администрацията на изпълнителната власт. </w:t>
      </w:r>
    </w:p>
    <w:p w:rsidR="009C55DF" w:rsidRDefault="009C55DF" w:rsidP="009C55DF">
      <w:pPr>
        <w:pStyle w:val="NormalWeb"/>
      </w:pPr>
      <w:r>
        <w:t xml:space="preserve">(6) Министърът на държавната администрация представлява администрацията на Министерския съвет като юридическо лице. </w:t>
      </w:r>
    </w:p>
    <w:p w:rsidR="009C55DF" w:rsidRDefault="009C55DF" w:rsidP="009C55DF">
      <w:pPr>
        <w:pStyle w:val="NormalWeb"/>
      </w:pPr>
      <w:r>
        <w:t xml:space="preserve">Чл. 41. Организацията на работа на Министерския съвет, структурата, съставът и функциите на отделните звена в неговата администрация се определят с </w:t>
      </w:r>
      <w:proofErr w:type="spellStart"/>
      <w:r>
        <w:t>устройствен</w:t>
      </w:r>
      <w:proofErr w:type="spellEnd"/>
      <w:r>
        <w:t xml:space="preserve"> правилник, приет от Министерския съвет. </w:t>
      </w:r>
    </w:p>
    <w:p w:rsidR="009C55DF" w:rsidRDefault="009C55DF" w:rsidP="009C55DF">
      <w:pPr>
        <w:pStyle w:val="NormalWeb"/>
      </w:pPr>
      <w:r>
        <w:t xml:space="preserve">Чл. 42. (1) Министерството е администрация, която подпомага дейността на министъра. </w:t>
      </w:r>
    </w:p>
    <w:p w:rsidR="009C55DF" w:rsidRDefault="009C55DF" w:rsidP="009C55DF">
      <w:pPr>
        <w:pStyle w:val="NormalWeb"/>
      </w:pPr>
      <w:r>
        <w:t xml:space="preserve">(2) Министерството е юридическо лице на бюджетна издръжка. </w:t>
      </w:r>
    </w:p>
    <w:p w:rsidR="009C55DF" w:rsidRDefault="009C55DF" w:rsidP="009C55DF">
      <w:pPr>
        <w:pStyle w:val="NormalWeb"/>
      </w:pPr>
      <w:r>
        <w:t xml:space="preserve">(3) Министерството се ръководи и представлява от министър. </w:t>
      </w:r>
    </w:p>
    <w:p w:rsidR="009C55DF" w:rsidRDefault="009C55DF" w:rsidP="009C55DF">
      <w:pPr>
        <w:pStyle w:val="NormalWeb"/>
      </w:pPr>
      <w:r>
        <w:t xml:space="preserve">(4) </w:t>
      </w:r>
      <w:proofErr w:type="spellStart"/>
      <w:r>
        <w:t>Устройственият</w:t>
      </w:r>
      <w:proofErr w:type="spellEnd"/>
      <w:r>
        <w:t xml:space="preserve"> правилник на министерството се приема от Министерския съвет по предложение на съответния министър. </w:t>
      </w:r>
    </w:p>
    <w:p w:rsidR="009C55DF" w:rsidRDefault="009C55DF" w:rsidP="009C55DF">
      <w:pPr>
        <w:pStyle w:val="NormalWeb"/>
      </w:pPr>
      <w:r>
        <w:t xml:space="preserve">Чл. 43. Броят на заместник-министрите се определя с </w:t>
      </w:r>
      <w:proofErr w:type="spellStart"/>
      <w:r>
        <w:t>устройствения</w:t>
      </w:r>
      <w:proofErr w:type="spellEnd"/>
      <w:r>
        <w:t xml:space="preserve"> правилник на министерството. </w:t>
      </w:r>
    </w:p>
    <w:p w:rsidR="009C55DF" w:rsidRDefault="009C55DF" w:rsidP="009C55DF">
      <w:pPr>
        <w:pStyle w:val="NormalWeb"/>
      </w:pPr>
      <w:r>
        <w:t xml:space="preserve">Чл. 44. За изпълнение на своите правомощия министърът може да създава териториални административни звена на свое подчинение, които са организирани като дирекции в състава на областната администрация. </w:t>
      </w:r>
    </w:p>
    <w:p w:rsidR="009C55DF" w:rsidRDefault="009C55DF" w:rsidP="009C55DF">
      <w:pPr>
        <w:pStyle w:val="NormalWeb"/>
      </w:pPr>
      <w:r>
        <w:t xml:space="preserve">Чл. 45. (1) При осъществяване на своята дейност министърът може да създава съвети като консултативни звена за решаване на конкретен проблем. </w:t>
      </w:r>
    </w:p>
    <w:p w:rsidR="009C55DF" w:rsidRDefault="009C55DF" w:rsidP="009C55DF">
      <w:pPr>
        <w:pStyle w:val="NormalWeb"/>
      </w:pPr>
      <w:r>
        <w:t xml:space="preserve">(2) Съставът на съветите се определя от министъра със заповед. </w:t>
      </w:r>
    </w:p>
    <w:p w:rsidR="009C55DF" w:rsidRDefault="009C55DF" w:rsidP="009C55DF">
      <w:pPr>
        <w:pStyle w:val="NormalWeb"/>
      </w:pPr>
      <w:r>
        <w:t xml:space="preserve">(3) Дейността на съветите се обслужва от административните звена на министерството. </w:t>
      </w:r>
    </w:p>
    <w:p w:rsidR="009C55DF" w:rsidRDefault="009C55DF" w:rsidP="009C55DF">
      <w:pPr>
        <w:pStyle w:val="NormalWeb"/>
      </w:pPr>
      <w:r>
        <w:t xml:space="preserve">(4) Министърът представя в Министерския съвет ежегоден доклад за дейността на своето министерство. </w:t>
      </w:r>
    </w:p>
    <w:p w:rsidR="009C55DF" w:rsidRDefault="009C55DF" w:rsidP="009C55DF">
      <w:pPr>
        <w:pStyle w:val="NormalWeb"/>
      </w:pPr>
      <w:r>
        <w:t xml:space="preserve">Чл. 46. (1) В структурата на министерството и държавната агенция се създава инспекторат на пряко подчинение на съответния министър или председател на държавната агенция. </w:t>
      </w:r>
    </w:p>
    <w:p w:rsidR="009C55DF" w:rsidRDefault="009C55DF" w:rsidP="009C55DF">
      <w:pPr>
        <w:pStyle w:val="NormalWeb"/>
      </w:pPr>
      <w:r>
        <w:lastRenderedPageBreak/>
        <w:t xml:space="preserve">(2) Инспекторатът осъществява контрол върху дейността на министерството, неговите териториални звена, изпълнителните агенции към министерството и на държавните агенции. </w:t>
      </w:r>
    </w:p>
    <w:p w:rsidR="009C55DF" w:rsidRDefault="009C55DF" w:rsidP="009C55DF">
      <w:pPr>
        <w:pStyle w:val="NormalWeb"/>
      </w:pPr>
      <w:r>
        <w:t xml:space="preserve">Чл. 47. (1) Държавната агенция е администрация на пряко подчинение на Министерския съвет за изпълнение на дейности, които не се осъществяват от министерство. </w:t>
      </w:r>
    </w:p>
    <w:p w:rsidR="009C55DF" w:rsidRDefault="009C55DF" w:rsidP="009C55DF">
      <w:pPr>
        <w:pStyle w:val="NormalWeb"/>
      </w:pPr>
      <w:r>
        <w:t xml:space="preserve">(2) Държавната агенция е юридическо лице на бюджетна издръжка. </w:t>
      </w:r>
    </w:p>
    <w:p w:rsidR="009C55DF" w:rsidRDefault="009C55DF" w:rsidP="009C55DF">
      <w:pPr>
        <w:pStyle w:val="NormalWeb"/>
      </w:pPr>
      <w:r>
        <w:t xml:space="preserve">(3) С постановлението за създаване на държавната агенция Министерският съвет определя начина на функциониране и необходимата административна организация за осъществяване на дейността й. </w:t>
      </w:r>
    </w:p>
    <w:p w:rsidR="009C55DF" w:rsidRDefault="009C55DF" w:rsidP="009C55DF">
      <w:pPr>
        <w:pStyle w:val="NormalWeb"/>
      </w:pPr>
      <w:r>
        <w:t xml:space="preserve">(4) Държавната агенция се ръководи и представлява от председател, който се определя с решение на Министерския съвет. </w:t>
      </w:r>
    </w:p>
    <w:p w:rsidR="009C55DF" w:rsidRDefault="009C55DF" w:rsidP="009C55DF">
      <w:pPr>
        <w:pStyle w:val="NormalWeb"/>
      </w:pPr>
      <w:r>
        <w:t xml:space="preserve">(5) (Изм. - ДВ, бр. 64 от 2000 г.) При осъществяване на своите функции председателят на държавната агенция се подпомага от до трима заместник-председатели, чиито брой се определя в постановлението по ал. 3. </w:t>
      </w:r>
    </w:p>
    <w:p w:rsidR="009C55DF" w:rsidRDefault="009C55DF" w:rsidP="009C55DF">
      <w:pPr>
        <w:pStyle w:val="NormalWeb"/>
      </w:pPr>
      <w:r>
        <w:t xml:space="preserve">(6) (Изм. - ДВ, бр. 64 от 2000 г.) Председателят и заместник-председателите се назначават от министър-председателя. </w:t>
      </w:r>
    </w:p>
    <w:p w:rsidR="009C55DF" w:rsidRDefault="009C55DF" w:rsidP="009C55DF">
      <w:pPr>
        <w:pStyle w:val="NormalWeb"/>
      </w:pPr>
      <w:r>
        <w:t xml:space="preserve">Чл. 48. Дейността, структурата, организацията на работа и съставът на държавната агенция се определят с </w:t>
      </w:r>
      <w:proofErr w:type="spellStart"/>
      <w:r>
        <w:t>устройствен</w:t>
      </w:r>
      <w:proofErr w:type="spellEnd"/>
      <w:r>
        <w:t xml:space="preserve"> правилник, приет от Министерския съвет. </w:t>
      </w:r>
    </w:p>
    <w:p w:rsidR="009C55DF" w:rsidRDefault="009C55DF" w:rsidP="009C55DF">
      <w:pPr>
        <w:pStyle w:val="NormalWeb"/>
      </w:pPr>
      <w:r>
        <w:t xml:space="preserve">Чл. 49. Председателят на държавната агенция представя в Министерския съвет ежегоден доклад за дейността на държавната агенция. </w:t>
      </w:r>
    </w:p>
    <w:p w:rsidR="009C55DF" w:rsidRDefault="009C55DF" w:rsidP="009C55DF">
      <w:pPr>
        <w:pStyle w:val="NormalWeb"/>
      </w:pPr>
      <w:r>
        <w:t xml:space="preserve">Чл. 50. (1) Държавната комисия е колегиален орган към Министерския съвет или към министър за осъществяване на контролни, регистрационни и разрешителни функции по прилагането на закон или постановление на Министерския съвет. </w:t>
      </w:r>
    </w:p>
    <w:p w:rsidR="009C55DF" w:rsidRDefault="009C55DF" w:rsidP="009C55DF">
      <w:pPr>
        <w:pStyle w:val="NormalWeb"/>
      </w:pPr>
      <w:r>
        <w:t xml:space="preserve">(2) Държавната комисия е юридическо лице на бюджетна издръжка. </w:t>
      </w:r>
    </w:p>
    <w:p w:rsidR="009C55DF" w:rsidRDefault="009C55DF" w:rsidP="009C55DF">
      <w:pPr>
        <w:pStyle w:val="NormalWeb"/>
      </w:pPr>
      <w:r>
        <w:t xml:space="preserve">(3) С постановлението за създаване на държавна комисия Министерският съвет определя начина на функциониране и необходимата административна организация за осъществяване на дейността й. </w:t>
      </w:r>
    </w:p>
    <w:p w:rsidR="009C55DF" w:rsidRDefault="009C55DF" w:rsidP="009C55DF">
      <w:pPr>
        <w:pStyle w:val="NormalWeb"/>
      </w:pPr>
      <w:r>
        <w:t xml:space="preserve">(4) Председателят и членовете на държавната комисия се определят с решение на Министерския съвет. </w:t>
      </w:r>
    </w:p>
    <w:p w:rsidR="009C55DF" w:rsidRDefault="009C55DF" w:rsidP="009C55DF">
      <w:pPr>
        <w:pStyle w:val="NormalWeb"/>
      </w:pPr>
      <w:r>
        <w:t xml:space="preserve">(5) Председателят и членовете на държавната комисия се назначават от министър-председателя за срок пет години. </w:t>
      </w:r>
    </w:p>
    <w:p w:rsidR="009C55DF" w:rsidRDefault="009C55DF" w:rsidP="009C55DF">
      <w:pPr>
        <w:pStyle w:val="NormalWeb"/>
      </w:pPr>
      <w:r>
        <w:t xml:space="preserve">(6) Председателят ръководи дейността на държавната комисия и я представлява. </w:t>
      </w:r>
    </w:p>
    <w:p w:rsidR="009C55DF" w:rsidRDefault="009C55DF" w:rsidP="009C55DF">
      <w:pPr>
        <w:pStyle w:val="NormalWeb"/>
      </w:pPr>
      <w:r>
        <w:lastRenderedPageBreak/>
        <w:t xml:space="preserve">Чл. 51. Дейността, структурата, организацията на работа и съставът на държавната комисия и на нейната администрация се определят с </w:t>
      </w:r>
      <w:proofErr w:type="spellStart"/>
      <w:r>
        <w:t>устройствен</w:t>
      </w:r>
      <w:proofErr w:type="spellEnd"/>
      <w:r>
        <w:t xml:space="preserve"> правилник, приет от Министерския съвет. </w:t>
      </w:r>
    </w:p>
    <w:p w:rsidR="009C55DF" w:rsidRDefault="009C55DF" w:rsidP="009C55DF">
      <w:pPr>
        <w:pStyle w:val="NormalWeb"/>
      </w:pPr>
      <w:r>
        <w:t xml:space="preserve">Чл. 52. Председателят на държавната комисия представя в Министерския съвет ежегоден доклад за дейността й. </w:t>
      </w:r>
    </w:p>
    <w:p w:rsidR="009C55DF" w:rsidRDefault="009C55DF" w:rsidP="009C55DF">
      <w:pPr>
        <w:pStyle w:val="NormalWeb"/>
      </w:pPr>
      <w:r>
        <w:t xml:space="preserve">Чл. 53. (1) По важни въпроси от обществена значимост Министерският съвет с постановление може да създава държавно-обществени консултативни комисии. </w:t>
      </w:r>
    </w:p>
    <w:p w:rsidR="009C55DF" w:rsidRDefault="009C55DF" w:rsidP="009C55DF">
      <w:pPr>
        <w:pStyle w:val="NormalWeb"/>
      </w:pPr>
      <w:r>
        <w:t xml:space="preserve">(2) Статутът и начинът на представителство в държавно-обществената консултативна комисия се определят с постановлението за създаването й. </w:t>
      </w:r>
    </w:p>
    <w:p w:rsidR="009C55DF" w:rsidRDefault="009C55DF" w:rsidP="009C55DF">
      <w:pPr>
        <w:pStyle w:val="NormalWeb"/>
      </w:pPr>
      <w:r>
        <w:t xml:space="preserve">Чл. 54. (1) Изпълнителната агенция е администрация за осъществяване на административно обслужване и свързаните с това дейности към определен министър. </w:t>
      </w:r>
    </w:p>
    <w:p w:rsidR="009C55DF" w:rsidRDefault="009C55DF" w:rsidP="009C55DF">
      <w:pPr>
        <w:pStyle w:val="NormalWeb"/>
      </w:pPr>
      <w:r>
        <w:t xml:space="preserve">(2) Изпълнителна агенция се създава с постановление на Министерския съвет. </w:t>
      </w:r>
    </w:p>
    <w:p w:rsidR="009C55DF" w:rsidRDefault="009C55DF" w:rsidP="009C55DF">
      <w:pPr>
        <w:pStyle w:val="NormalWeb"/>
      </w:pPr>
      <w:r>
        <w:t xml:space="preserve">(3) Изпълнителната агенция е юридическо лице, чиято издръжка се формира от бюджетни средства и приходи от собствена дейност. </w:t>
      </w:r>
    </w:p>
    <w:p w:rsidR="009C55DF" w:rsidRDefault="009C55DF" w:rsidP="009C55DF">
      <w:pPr>
        <w:pStyle w:val="NormalWeb"/>
      </w:pPr>
      <w:r>
        <w:t xml:space="preserve">(4) Изпълнителната агенция се ръководи и представлява от изпълнителен директор. </w:t>
      </w:r>
    </w:p>
    <w:p w:rsidR="009C55DF" w:rsidRDefault="009C55DF" w:rsidP="009C55DF">
      <w:pPr>
        <w:pStyle w:val="NormalWeb"/>
      </w:pPr>
      <w:r>
        <w:t xml:space="preserve">(5) Изпълнителният директор на изпълнителната агенция се назначава от министъра, към който е създадена, съгласувано с министър-председателя за срок пет години без ограничения за броя на мандатите, за които едно лице може да заема тази длъжност. </w:t>
      </w:r>
    </w:p>
    <w:p w:rsidR="009C55DF" w:rsidRDefault="009C55DF" w:rsidP="009C55DF">
      <w:pPr>
        <w:pStyle w:val="NormalWeb"/>
      </w:pPr>
      <w:r>
        <w:t xml:space="preserve">(6) В наименованието на изпълнителните агенции може да не се изписва прилагателното "изпълнителна". </w:t>
      </w:r>
    </w:p>
    <w:p w:rsidR="009C55DF" w:rsidRDefault="009C55DF" w:rsidP="009C55DF">
      <w:pPr>
        <w:pStyle w:val="NormalWeb"/>
      </w:pPr>
      <w:r>
        <w:t xml:space="preserve">Чл. 55. Дейността, структурата, организацията на работа и съставът на изпълнителната агенция се определят с </w:t>
      </w:r>
      <w:proofErr w:type="spellStart"/>
      <w:r>
        <w:t>устройствен</w:t>
      </w:r>
      <w:proofErr w:type="spellEnd"/>
      <w:r>
        <w:t xml:space="preserve"> правилник, приет от Министерския съвет. </w:t>
      </w:r>
    </w:p>
    <w:p w:rsidR="009C55DF" w:rsidRDefault="009C55DF" w:rsidP="009C55DF">
      <w:pPr>
        <w:pStyle w:val="NormalWeb"/>
      </w:pPr>
      <w:r>
        <w:t xml:space="preserve">Чл. 56. Изпълнителният директор на изпълнителната агенция представя на органа на изпълнителната власт, който го назначава, ежегоден доклад за дейността на изпълнителната агенция. </w:t>
      </w:r>
    </w:p>
    <w:p w:rsidR="009C55DF" w:rsidRDefault="009C55DF" w:rsidP="009C55DF">
      <w:pPr>
        <w:pStyle w:val="NormalWeb"/>
      </w:pPr>
      <w:r>
        <w:t xml:space="preserve">Чл. 57. (1) Областната администрация подпомага областния управител в осъществяването на неговите правомощия. </w:t>
      </w:r>
    </w:p>
    <w:p w:rsidR="009C55DF" w:rsidRDefault="009C55DF" w:rsidP="009C55DF">
      <w:pPr>
        <w:pStyle w:val="NormalWeb"/>
      </w:pPr>
      <w:r>
        <w:t xml:space="preserve">(2) Областната администрация е юридическо лице на бюджетна издръжка. </w:t>
      </w:r>
    </w:p>
    <w:p w:rsidR="009C55DF" w:rsidRDefault="009C55DF" w:rsidP="009C55DF">
      <w:pPr>
        <w:pStyle w:val="NormalWeb"/>
      </w:pPr>
      <w:r>
        <w:t xml:space="preserve">(3) Областната администрация се ръководи и представлява от областен управител, който е отговорен пред Министерския съвет. </w:t>
      </w:r>
    </w:p>
    <w:p w:rsidR="009C55DF" w:rsidRDefault="009C55DF" w:rsidP="009C55DF">
      <w:pPr>
        <w:pStyle w:val="NormalWeb"/>
      </w:pPr>
      <w:r>
        <w:t xml:space="preserve">Чл. 58. Дейността, структурата, организацията на работа и съставът на областната администрация се определят с </w:t>
      </w:r>
      <w:proofErr w:type="spellStart"/>
      <w:r>
        <w:t>устройствен</w:t>
      </w:r>
      <w:proofErr w:type="spellEnd"/>
      <w:r>
        <w:t xml:space="preserve"> правилник, приет от Министерския съвет. </w:t>
      </w:r>
    </w:p>
    <w:p w:rsidR="009C55DF" w:rsidRDefault="009C55DF" w:rsidP="009C55DF">
      <w:pPr>
        <w:pStyle w:val="NormalWeb"/>
      </w:pPr>
      <w:r>
        <w:t xml:space="preserve">Чл. 59. Областният управител представя в Министерския съвет ежегоден доклад за дейността на областната администрация. </w:t>
      </w:r>
    </w:p>
    <w:p w:rsidR="009C55DF" w:rsidRDefault="009C55DF" w:rsidP="009C55DF">
      <w:pPr>
        <w:pStyle w:val="NormalWeb"/>
      </w:pPr>
      <w:r>
        <w:lastRenderedPageBreak/>
        <w:t xml:space="preserve">Чл. 60. Министерският съвет може да създава с постановление на свое подчинение или към министър експериментални лаборатории, изследователски институти, образователни центрове или центрове за обучение, медицински или </w:t>
      </w:r>
      <w:proofErr w:type="spellStart"/>
      <w:r>
        <w:t>рехабилитационни</w:t>
      </w:r>
      <w:proofErr w:type="spellEnd"/>
      <w:r>
        <w:t xml:space="preserve"> центрове и други. </w:t>
      </w:r>
    </w:p>
    <w:p w:rsidR="009C55DF" w:rsidRDefault="009C55DF" w:rsidP="009C55DF">
      <w:pPr>
        <w:pStyle w:val="NormalWeb"/>
      </w:pPr>
      <w:r>
        <w:t xml:space="preserve">Чл. 61. (1) Министерският съвет създава регистър на административните структури, включително на тези по чл. 21, 22, 36, 53 и 60, на техните ръководни органи и на актовете, които те издават. </w:t>
      </w:r>
    </w:p>
    <w:p w:rsidR="009C55DF" w:rsidRDefault="009C55DF" w:rsidP="009C55DF">
      <w:pPr>
        <w:pStyle w:val="NormalWeb"/>
      </w:pPr>
      <w:r>
        <w:t xml:space="preserve">(2) Ръководителите на административни структури в системата на изпълнителната власт представят на министъра на държавната администрация ежегоден доклад за състоянието на съответната администрация. В доклада областните управители представят и информация за състоянието на общинската администрация в общините на територията на съответната област. </w:t>
      </w:r>
    </w:p>
    <w:p w:rsidR="009C55DF" w:rsidRDefault="009C55DF" w:rsidP="009C55DF">
      <w:pPr>
        <w:pStyle w:val="NormalWeb"/>
      </w:pPr>
      <w:r>
        <w:t xml:space="preserve">(3) Министърът на държавната администрация представя в Министерския съвет ежегоден обобщен доклад за състоянието на администрацията. </w:t>
      </w:r>
    </w:p>
    <w:p w:rsidR="009C55DF" w:rsidRDefault="009C55DF" w:rsidP="009C55DF">
      <w:pPr>
        <w:pStyle w:val="NormalWeb"/>
      </w:pPr>
      <w:r>
        <w:t xml:space="preserve">ПРЕХОДНИ И ЗАКЛЮЧИТЕЛНИ РАЗПОРЕДБИ </w:t>
      </w:r>
    </w:p>
    <w:p w:rsidR="009C55DF" w:rsidRDefault="009C55DF" w:rsidP="009C55DF">
      <w:pPr>
        <w:pStyle w:val="NormalWeb"/>
      </w:pPr>
      <w:r>
        <w:t xml:space="preserve">§ 1. (Обявен за противоконституционен от КС на РБ, несъответстващ с международни договори, по които България е страна - ДВ, бр. 8 от 1999 г.) (1) За срок пет години от влизането в сила на този </w:t>
      </w:r>
      <w:proofErr w:type="spellStart"/>
      <w:r>
        <w:t>законзадължителни</w:t>
      </w:r>
      <w:proofErr w:type="spellEnd"/>
      <w:r>
        <w:t xml:space="preserve"> изисквания към лицата за заемане на ръководни длъжности в администрацията са: </w:t>
      </w:r>
    </w:p>
    <w:p w:rsidR="009C55DF" w:rsidRDefault="009C55DF" w:rsidP="009C55DF">
      <w:pPr>
        <w:pStyle w:val="NormalWeb"/>
      </w:pPr>
      <w:r>
        <w:t xml:space="preserve">1. да не са заемали ръководни длъжности или други приравнени към тях в политическия и административния апарат на Българската комунистическа партия; </w:t>
      </w:r>
    </w:p>
    <w:p w:rsidR="009C55DF" w:rsidRDefault="009C55DF" w:rsidP="009C55DF">
      <w:pPr>
        <w:pStyle w:val="NormalWeb"/>
      </w:pPr>
      <w:r>
        <w:t xml:space="preserve">2. да не са били сътрудници на бившата Държавна сигурност от която и да е категория, посочена в Закона за достъп до документите на бившата Държавна сигурност. </w:t>
      </w:r>
    </w:p>
    <w:p w:rsidR="009C55DF" w:rsidRDefault="009C55DF" w:rsidP="009C55DF">
      <w:pPr>
        <w:pStyle w:val="NormalWeb"/>
      </w:pPr>
      <w:r>
        <w:t xml:space="preserve">(2) Лицата, заемащи ръководни длъжности в администрацията, в 30-дневен срок от влизането на този закон в сила са длъжни да представят пред органа на държавната власт, който ги е назначил, декларация за наличието или отсъствието на обстоятелствата по ал. 1, т. 1 и 2. </w:t>
      </w:r>
    </w:p>
    <w:p w:rsidR="009C55DF" w:rsidRDefault="009C55DF" w:rsidP="009C55DF">
      <w:pPr>
        <w:pStyle w:val="NormalWeb"/>
      </w:pPr>
      <w:r>
        <w:t xml:space="preserve">(3) Министерският съвет определя реда за проверка на декларираните обстоятелства и за освобождаване на лицата, които не отговарят на задължителните изисквания за заемане на ръководни длъжности в администрацията. </w:t>
      </w:r>
    </w:p>
    <w:p w:rsidR="009C55DF" w:rsidRDefault="009C55DF" w:rsidP="009C55DF">
      <w:pPr>
        <w:pStyle w:val="NormalWeb"/>
      </w:pPr>
      <w:r>
        <w:t xml:space="preserve">§ 2. В срок три месеца от влизането в сила на този закон Министерският съвет приема Единен класификатор за длъжностите в администрацията съгласно чл. 13, ал. 1. </w:t>
      </w:r>
    </w:p>
    <w:p w:rsidR="009C55DF" w:rsidRDefault="009C55DF" w:rsidP="009C55DF">
      <w:pPr>
        <w:pStyle w:val="NormalWeb"/>
      </w:pPr>
      <w:r>
        <w:t xml:space="preserve">§ 3. В срок една година от влизането в сила на този закон органите на държавната власт привеждат своите администрации в съответствие с неговите разпоредби, освен ако в специален закон не е установено друго. </w:t>
      </w:r>
    </w:p>
    <w:p w:rsidR="009C55DF" w:rsidRDefault="009C55DF" w:rsidP="009C55DF">
      <w:pPr>
        <w:pStyle w:val="NormalWeb"/>
      </w:pPr>
      <w:r>
        <w:t xml:space="preserve">§ 4. В срок една година от влизането в сила на закона Министерският съвет преобразува съществуващите административни структури в системата на изпълнителната власт и привежда техните администрации в съответствие с този закон. </w:t>
      </w:r>
    </w:p>
    <w:p w:rsidR="009C55DF" w:rsidRDefault="009C55DF" w:rsidP="009C55DF">
      <w:pPr>
        <w:pStyle w:val="NormalWeb"/>
      </w:pPr>
      <w:r>
        <w:lastRenderedPageBreak/>
        <w:t xml:space="preserve">§ 5. Досегашните наименования на административните звена и длъжностите на служителите се привеждат в съответствие с определените в този закон. </w:t>
      </w:r>
    </w:p>
    <w:p w:rsidR="009C55DF" w:rsidRDefault="009C55DF" w:rsidP="009C55DF">
      <w:pPr>
        <w:pStyle w:val="NormalWeb"/>
      </w:pPr>
      <w:r>
        <w:t xml:space="preserve">§ 6. В срок шест месеца от влизането в сила на закона органите на изпълнителната власт изготвят </w:t>
      </w:r>
      <w:proofErr w:type="spellStart"/>
      <w:r>
        <w:t>устройствени</w:t>
      </w:r>
      <w:proofErr w:type="spellEnd"/>
      <w:r>
        <w:t xml:space="preserve"> правилници на съответните им администрации в съответствие с изискванията на този закон и ги представят за приемане от Министерския съвет. </w:t>
      </w:r>
    </w:p>
    <w:p w:rsidR="009C55DF" w:rsidRDefault="009C55DF" w:rsidP="009C55DF">
      <w:pPr>
        <w:pStyle w:val="NormalWeb"/>
      </w:pPr>
      <w:r>
        <w:t xml:space="preserve">§ 7. В срок шест месеца от влизането в сила на закона Министерският съвет създава регистъра по чл. 61, включително за посочените административни структури в чл. 36 и 53 и на техните ръководни органи. </w:t>
      </w:r>
    </w:p>
    <w:p w:rsidR="009C55DF" w:rsidRDefault="009C55DF" w:rsidP="009C55DF">
      <w:pPr>
        <w:pStyle w:val="NormalWeb"/>
      </w:pPr>
      <w:r>
        <w:t xml:space="preserve">§ 8. (1) Административните структури в системата на изпълнителната власт, които не са преобразувани в срока по § 3, се прекратяват с ликвидация до три месеца след изтичането на този срок. </w:t>
      </w:r>
    </w:p>
    <w:p w:rsidR="009C55DF" w:rsidRDefault="009C55DF" w:rsidP="009C55DF">
      <w:pPr>
        <w:pStyle w:val="NormalWeb"/>
      </w:pPr>
      <w:r>
        <w:t xml:space="preserve">(2) Създадените със закон агенции и комисии не се преобразуват по този закон, но съответните им ръководни органи привеждат тяхната административна структура съобразно разпоредбите на този закон, в срока по § 3. </w:t>
      </w:r>
    </w:p>
    <w:p w:rsidR="009C55DF" w:rsidRDefault="009C55DF" w:rsidP="009C55DF">
      <w:pPr>
        <w:pStyle w:val="NormalWeb"/>
      </w:pPr>
      <w:r>
        <w:t>§ 9. Този закон отменя глава девета "Област" от Закона за местното самоуправление и местната администрация (</w:t>
      </w:r>
      <w:proofErr w:type="spellStart"/>
      <w:r>
        <w:t>обн</w:t>
      </w:r>
      <w:proofErr w:type="spellEnd"/>
      <w:r>
        <w:t xml:space="preserve">., ДВ, бр. 77 от 1991 г.; изм. и доп., бр. 24, 49 и 65 от 1995 г., бр. 90 от 1996 г., бр. 122 от 1997 г. и бр. 33 от 1998 г.). </w:t>
      </w:r>
    </w:p>
    <w:p w:rsidR="009C55DF" w:rsidRDefault="009C55DF" w:rsidP="009C55DF">
      <w:pPr>
        <w:pStyle w:val="NormalWeb"/>
      </w:pPr>
      <w:r>
        <w:t xml:space="preserve">§ 10. Изпълнението на този закон се възлага на министъра на държавната администрация. </w:t>
      </w:r>
    </w:p>
    <w:p w:rsidR="009C55DF" w:rsidRDefault="009C55DF" w:rsidP="009C55DF">
      <w:pPr>
        <w:pStyle w:val="NormalWeb"/>
      </w:pPr>
      <w:r>
        <w:t xml:space="preserve">§ 11. Законът влиза в сила един месец след обнародването му в "Държавен вестник". </w:t>
      </w:r>
    </w:p>
    <w:p w:rsidR="00AB62D1" w:rsidRDefault="00AB62D1"/>
    <w:sectPr w:rsidR="00AB62D1" w:rsidSect="00AB6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55DF"/>
    <w:rsid w:val="00001524"/>
    <w:rsid w:val="00001EA2"/>
    <w:rsid w:val="00002AFE"/>
    <w:rsid w:val="00002B2F"/>
    <w:rsid w:val="00003299"/>
    <w:rsid w:val="00006DF2"/>
    <w:rsid w:val="000075D4"/>
    <w:rsid w:val="0001157A"/>
    <w:rsid w:val="00012494"/>
    <w:rsid w:val="000132D1"/>
    <w:rsid w:val="00014402"/>
    <w:rsid w:val="00014525"/>
    <w:rsid w:val="00016C4D"/>
    <w:rsid w:val="0002326A"/>
    <w:rsid w:val="00023F0D"/>
    <w:rsid w:val="000260E2"/>
    <w:rsid w:val="0003152F"/>
    <w:rsid w:val="00032338"/>
    <w:rsid w:val="00035AE3"/>
    <w:rsid w:val="0003699B"/>
    <w:rsid w:val="00037C5A"/>
    <w:rsid w:val="00040136"/>
    <w:rsid w:val="0004066E"/>
    <w:rsid w:val="00042A1B"/>
    <w:rsid w:val="00042BFA"/>
    <w:rsid w:val="00044CBA"/>
    <w:rsid w:val="00046954"/>
    <w:rsid w:val="00046BFC"/>
    <w:rsid w:val="000506E3"/>
    <w:rsid w:val="00050C6F"/>
    <w:rsid w:val="00052C4B"/>
    <w:rsid w:val="00053E31"/>
    <w:rsid w:val="00054C04"/>
    <w:rsid w:val="0005619A"/>
    <w:rsid w:val="0005757F"/>
    <w:rsid w:val="00060470"/>
    <w:rsid w:val="0006363E"/>
    <w:rsid w:val="00063677"/>
    <w:rsid w:val="00067063"/>
    <w:rsid w:val="00067269"/>
    <w:rsid w:val="00070DAF"/>
    <w:rsid w:val="0007122B"/>
    <w:rsid w:val="00075706"/>
    <w:rsid w:val="00075B2B"/>
    <w:rsid w:val="00076E6B"/>
    <w:rsid w:val="00077068"/>
    <w:rsid w:val="000778FF"/>
    <w:rsid w:val="000804C1"/>
    <w:rsid w:val="00080771"/>
    <w:rsid w:val="00081441"/>
    <w:rsid w:val="000852E9"/>
    <w:rsid w:val="000857F4"/>
    <w:rsid w:val="0008612F"/>
    <w:rsid w:val="0008672A"/>
    <w:rsid w:val="000873E6"/>
    <w:rsid w:val="000905F6"/>
    <w:rsid w:val="00091437"/>
    <w:rsid w:val="000922D9"/>
    <w:rsid w:val="00092689"/>
    <w:rsid w:val="00094E81"/>
    <w:rsid w:val="00096E04"/>
    <w:rsid w:val="00097F08"/>
    <w:rsid w:val="000A1515"/>
    <w:rsid w:val="000A170B"/>
    <w:rsid w:val="000A3936"/>
    <w:rsid w:val="000A6247"/>
    <w:rsid w:val="000A75DD"/>
    <w:rsid w:val="000B2FD7"/>
    <w:rsid w:val="000B3580"/>
    <w:rsid w:val="000B4273"/>
    <w:rsid w:val="000B44AC"/>
    <w:rsid w:val="000B4B54"/>
    <w:rsid w:val="000B5AD6"/>
    <w:rsid w:val="000B6AF4"/>
    <w:rsid w:val="000B7A89"/>
    <w:rsid w:val="000C0C11"/>
    <w:rsid w:val="000C1877"/>
    <w:rsid w:val="000C289D"/>
    <w:rsid w:val="000C386E"/>
    <w:rsid w:val="000C6886"/>
    <w:rsid w:val="000C6B04"/>
    <w:rsid w:val="000D3D4B"/>
    <w:rsid w:val="000E0F7B"/>
    <w:rsid w:val="000E0FE0"/>
    <w:rsid w:val="000E4C18"/>
    <w:rsid w:val="000E52F3"/>
    <w:rsid w:val="000E667D"/>
    <w:rsid w:val="000F10A1"/>
    <w:rsid w:val="000F3B1E"/>
    <w:rsid w:val="000F46ED"/>
    <w:rsid w:val="000F54FB"/>
    <w:rsid w:val="00101B1A"/>
    <w:rsid w:val="001041F5"/>
    <w:rsid w:val="001045CB"/>
    <w:rsid w:val="0011117E"/>
    <w:rsid w:val="00111BD4"/>
    <w:rsid w:val="001139BF"/>
    <w:rsid w:val="00114194"/>
    <w:rsid w:val="00117C3C"/>
    <w:rsid w:val="00117F15"/>
    <w:rsid w:val="00122F6B"/>
    <w:rsid w:val="001249D7"/>
    <w:rsid w:val="00124F8F"/>
    <w:rsid w:val="001317BD"/>
    <w:rsid w:val="0013420C"/>
    <w:rsid w:val="00137436"/>
    <w:rsid w:val="00137C61"/>
    <w:rsid w:val="00140125"/>
    <w:rsid w:val="00141123"/>
    <w:rsid w:val="00141C34"/>
    <w:rsid w:val="00143CC7"/>
    <w:rsid w:val="0014484E"/>
    <w:rsid w:val="00144B10"/>
    <w:rsid w:val="001451BD"/>
    <w:rsid w:val="00145EEE"/>
    <w:rsid w:val="00147975"/>
    <w:rsid w:val="00151F3D"/>
    <w:rsid w:val="00154DD7"/>
    <w:rsid w:val="00156ECA"/>
    <w:rsid w:val="0016010E"/>
    <w:rsid w:val="00161549"/>
    <w:rsid w:val="00162C78"/>
    <w:rsid w:val="00163BCE"/>
    <w:rsid w:val="00164D2F"/>
    <w:rsid w:val="001660FB"/>
    <w:rsid w:val="00167382"/>
    <w:rsid w:val="0016750E"/>
    <w:rsid w:val="00167EBF"/>
    <w:rsid w:val="0017218A"/>
    <w:rsid w:val="00172474"/>
    <w:rsid w:val="00175E5C"/>
    <w:rsid w:val="00176027"/>
    <w:rsid w:val="001776DC"/>
    <w:rsid w:val="00182FCC"/>
    <w:rsid w:val="00183647"/>
    <w:rsid w:val="0018557B"/>
    <w:rsid w:val="001879AA"/>
    <w:rsid w:val="00187B8C"/>
    <w:rsid w:val="00187CDB"/>
    <w:rsid w:val="00191BB6"/>
    <w:rsid w:val="001927FE"/>
    <w:rsid w:val="0019507D"/>
    <w:rsid w:val="00195B03"/>
    <w:rsid w:val="00195E03"/>
    <w:rsid w:val="001A43A1"/>
    <w:rsid w:val="001A48C6"/>
    <w:rsid w:val="001A5202"/>
    <w:rsid w:val="001B0319"/>
    <w:rsid w:val="001B26E7"/>
    <w:rsid w:val="001B274F"/>
    <w:rsid w:val="001B4B72"/>
    <w:rsid w:val="001C3124"/>
    <w:rsid w:val="001C7F3F"/>
    <w:rsid w:val="001D2A9F"/>
    <w:rsid w:val="001D5045"/>
    <w:rsid w:val="001D6D73"/>
    <w:rsid w:val="001D7CA4"/>
    <w:rsid w:val="001E10BE"/>
    <w:rsid w:val="001E2EB3"/>
    <w:rsid w:val="001E5EF2"/>
    <w:rsid w:val="001E6D23"/>
    <w:rsid w:val="001F0630"/>
    <w:rsid w:val="001F6282"/>
    <w:rsid w:val="001F7084"/>
    <w:rsid w:val="001F7D5A"/>
    <w:rsid w:val="00200356"/>
    <w:rsid w:val="00203A77"/>
    <w:rsid w:val="00203D90"/>
    <w:rsid w:val="00203E42"/>
    <w:rsid w:val="00204052"/>
    <w:rsid w:val="002045AD"/>
    <w:rsid w:val="00204F2B"/>
    <w:rsid w:val="0020571C"/>
    <w:rsid w:val="00207571"/>
    <w:rsid w:val="00207B28"/>
    <w:rsid w:val="0021118F"/>
    <w:rsid w:val="00212881"/>
    <w:rsid w:val="0021304E"/>
    <w:rsid w:val="00213434"/>
    <w:rsid w:val="00213A8D"/>
    <w:rsid w:val="002166E3"/>
    <w:rsid w:val="002207DB"/>
    <w:rsid w:val="0022338D"/>
    <w:rsid w:val="00224C70"/>
    <w:rsid w:val="002255B1"/>
    <w:rsid w:val="00227428"/>
    <w:rsid w:val="002301DB"/>
    <w:rsid w:val="00231003"/>
    <w:rsid w:val="002311C6"/>
    <w:rsid w:val="00231325"/>
    <w:rsid w:val="0023195D"/>
    <w:rsid w:val="00234F08"/>
    <w:rsid w:val="00235905"/>
    <w:rsid w:val="00235DEA"/>
    <w:rsid w:val="00236032"/>
    <w:rsid w:val="00237158"/>
    <w:rsid w:val="00241900"/>
    <w:rsid w:val="00243A20"/>
    <w:rsid w:val="00245DF6"/>
    <w:rsid w:val="002466DD"/>
    <w:rsid w:val="00247A33"/>
    <w:rsid w:val="00254527"/>
    <w:rsid w:val="00255E5F"/>
    <w:rsid w:val="00256777"/>
    <w:rsid w:val="00256A82"/>
    <w:rsid w:val="002624DE"/>
    <w:rsid w:val="00263617"/>
    <w:rsid w:val="002637E4"/>
    <w:rsid w:val="00264389"/>
    <w:rsid w:val="002645F2"/>
    <w:rsid w:val="002647B6"/>
    <w:rsid w:val="00264EC6"/>
    <w:rsid w:val="00272ACC"/>
    <w:rsid w:val="002837C8"/>
    <w:rsid w:val="00284953"/>
    <w:rsid w:val="00291E26"/>
    <w:rsid w:val="002939E3"/>
    <w:rsid w:val="00294250"/>
    <w:rsid w:val="002942CC"/>
    <w:rsid w:val="002960B2"/>
    <w:rsid w:val="002A069D"/>
    <w:rsid w:val="002A2DC4"/>
    <w:rsid w:val="002A2E6F"/>
    <w:rsid w:val="002A70F3"/>
    <w:rsid w:val="002A7FD2"/>
    <w:rsid w:val="002B3BB3"/>
    <w:rsid w:val="002B3E99"/>
    <w:rsid w:val="002B48AE"/>
    <w:rsid w:val="002B55D3"/>
    <w:rsid w:val="002B5FAC"/>
    <w:rsid w:val="002B6DCB"/>
    <w:rsid w:val="002B7837"/>
    <w:rsid w:val="002C4152"/>
    <w:rsid w:val="002C54D8"/>
    <w:rsid w:val="002C5DBF"/>
    <w:rsid w:val="002C7FAF"/>
    <w:rsid w:val="002D0EF2"/>
    <w:rsid w:val="002D20A8"/>
    <w:rsid w:val="002D211F"/>
    <w:rsid w:val="002D45A9"/>
    <w:rsid w:val="002D47EB"/>
    <w:rsid w:val="002E2048"/>
    <w:rsid w:val="002E2FE8"/>
    <w:rsid w:val="002E4C74"/>
    <w:rsid w:val="002E61B9"/>
    <w:rsid w:val="002F3E7D"/>
    <w:rsid w:val="002F4800"/>
    <w:rsid w:val="002F4F98"/>
    <w:rsid w:val="002F4FEF"/>
    <w:rsid w:val="002F615D"/>
    <w:rsid w:val="002F62A8"/>
    <w:rsid w:val="002F7A35"/>
    <w:rsid w:val="00301DF7"/>
    <w:rsid w:val="00306BEA"/>
    <w:rsid w:val="003102DD"/>
    <w:rsid w:val="003117F5"/>
    <w:rsid w:val="0031602D"/>
    <w:rsid w:val="003173C5"/>
    <w:rsid w:val="00320817"/>
    <w:rsid w:val="00321411"/>
    <w:rsid w:val="00321435"/>
    <w:rsid w:val="00321DD6"/>
    <w:rsid w:val="00324BF6"/>
    <w:rsid w:val="00326BAE"/>
    <w:rsid w:val="003312DC"/>
    <w:rsid w:val="00331E5C"/>
    <w:rsid w:val="003347AE"/>
    <w:rsid w:val="0033570C"/>
    <w:rsid w:val="00336DE0"/>
    <w:rsid w:val="003423B5"/>
    <w:rsid w:val="00343639"/>
    <w:rsid w:val="00346040"/>
    <w:rsid w:val="00346D75"/>
    <w:rsid w:val="003478FD"/>
    <w:rsid w:val="00350054"/>
    <w:rsid w:val="0035155C"/>
    <w:rsid w:val="00354FE6"/>
    <w:rsid w:val="003562FE"/>
    <w:rsid w:val="00361A44"/>
    <w:rsid w:val="00362C42"/>
    <w:rsid w:val="00363401"/>
    <w:rsid w:val="0036355B"/>
    <w:rsid w:val="0036725E"/>
    <w:rsid w:val="003718EA"/>
    <w:rsid w:val="003721DB"/>
    <w:rsid w:val="00374383"/>
    <w:rsid w:val="0037507C"/>
    <w:rsid w:val="00376E8B"/>
    <w:rsid w:val="0037707E"/>
    <w:rsid w:val="0038528F"/>
    <w:rsid w:val="003872D2"/>
    <w:rsid w:val="0038750E"/>
    <w:rsid w:val="00391F8C"/>
    <w:rsid w:val="0039336A"/>
    <w:rsid w:val="0039565E"/>
    <w:rsid w:val="003969C9"/>
    <w:rsid w:val="00397D9C"/>
    <w:rsid w:val="003A057B"/>
    <w:rsid w:val="003A0963"/>
    <w:rsid w:val="003A0B9A"/>
    <w:rsid w:val="003A1C2D"/>
    <w:rsid w:val="003A388D"/>
    <w:rsid w:val="003A7221"/>
    <w:rsid w:val="003B0F12"/>
    <w:rsid w:val="003B4690"/>
    <w:rsid w:val="003C20AE"/>
    <w:rsid w:val="003C3C44"/>
    <w:rsid w:val="003C78CA"/>
    <w:rsid w:val="003D0077"/>
    <w:rsid w:val="003D1675"/>
    <w:rsid w:val="003D21A6"/>
    <w:rsid w:val="003D27FB"/>
    <w:rsid w:val="003D415C"/>
    <w:rsid w:val="003D5E07"/>
    <w:rsid w:val="003D649E"/>
    <w:rsid w:val="003D66E5"/>
    <w:rsid w:val="003D7204"/>
    <w:rsid w:val="003E1936"/>
    <w:rsid w:val="003E2ED1"/>
    <w:rsid w:val="003E5841"/>
    <w:rsid w:val="003E62D6"/>
    <w:rsid w:val="003F03CE"/>
    <w:rsid w:val="003F3F58"/>
    <w:rsid w:val="003F57AB"/>
    <w:rsid w:val="003F728D"/>
    <w:rsid w:val="00400B6A"/>
    <w:rsid w:val="00403E77"/>
    <w:rsid w:val="00404D03"/>
    <w:rsid w:val="004050F9"/>
    <w:rsid w:val="00406978"/>
    <w:rsid w:val="00411EE0"/>
    <w:rsid w:val="00417C3C"/>
    <w:rsid w:val="00420A42"/>
    <w:rsid w:val="00423D04"/>
    <w:rsid w:val="004268C9"/>
    <w:rsid w:val="004316D2"/>
    <w:rsid w:val="00433621"/>
    <w:rsid w:val="00441A7F"/>
    <w:rsid w:val="00454DE7"/>
    <w:rsid w:val="004551DF"/>
    <w:rsid w:val="0045690F"/>
    <w:rsid w:val="004579ED"/>
    <w:rsid w:val="0046756E"/>
    <w:rsid w:val="00467DF2"/>
    <w:rsid w:val="00471B13"/>
    <w:rsid w:val="00474321"/>
    <w:rsid w:val="00476ACF"/>
    <w:rsid w:val="004810F2"/>
    <w:rsid w:val="004825F5"/>
    <w:rsid w:val="00482619"/>
    <w:rsid w:val="00485DED"/>
    <w:rsid w:val="00486F14"/>
    <w:rsid w:val="00487135"/>
    <w:rsid w:val="00487AC9"/>
    <w:rsid w:val="00490575"/>
    <w:rsid w:val="004908BB"/>
    <w:rsid w:val="0049214C"/>
    <w:rsid w:val="004959A5"/>
    <w:rsid w:val="004A1209"/>
    <w:rsid w:val="004A1F13"/>
    <w:rsid w:val="004A222C"/>
    <w:rsid w:val="004A2C46"/>
    <w:rsid w:val="004A5EB8"/>
    <w:rsid w:val="004A5F2D"/>
    <w:rsid w:val="004A622C"/>
    <w:rsid w:val="004B107E"/>
    <w:rsid w:val="004B3F79"/>
    <w:rsid w:val="004B4267"/>
    <w:rsid w:val="004B5070"/>
    <w:rsid w:val="004C2131"/>
    <w:rsid w:val="004C479A"/>
    <w:rsid w:val="004C6BDD"/>
    <w:rsid w:val="004C771D"/>
    <w:rsid w:val="004D17F0"/>
    <w:rsid w:val="004D32AE"/>
    <w:rsid w:val="004D5109"/>
    <w:rsid w:val="004D5C37"/>
    <w:rsid w:val="004E614D"/>
    <w:rsid w:val="004E73F1"/>
    <w:rsid w:val="004E7C9B"/>
    <w:rsid w:val="004F1380"/>
    <w:rsid w:val="004F221D"/>
    <w:rsid w:val="004F32EB"/>
    <w:rsid w:val="004F3CAD"/>
    <w:rsid w:val="004F7512"/>
    <w:rsid w:val="00504082"/>
    <w:rsid w:val="0050603D"/>
    <w:rsid w:val="00507933"/>
    <w:rsid w:val="005114FE"/>
    <w:rsid w:val="00512242"/>
    <w:rsid w:val="005128BB"/>
    <w:rsid w:val="00520334"/>
    <w:rsid w:val="00521B1C"/>
    <w:rsid w:val="005234FB"/>
    <w:rsid w:val="00524094"/>
    <w:rsid w:val="00526DD6"/>
    <w:rsid w:val="005308FB"/>
    <w:rsid w:val="0053181D"/>
    <w:rsid w:val="00533410"/>
    <w:rsid w:val="0053720B"/>
    <w:rsid w:val="005372D5"/>
    <w:rsid w:val="00542E89"/>
    <w:rsid w:val="005432FC"/>
    <w:rsid w:val="00543D45"/>
    <w:rsid w:val="00555E97"/>
    <w:rsid w:val="00557AD0"/>
    <w:rsid w:val="00557E0E"/>
    <w:rsid w:val="0056393B"/>
    <w:rsid w:val="00564E3C"/>
    <w:rsid w:val="00566ACB"/>
    <w:rsid w:val="00571AE7"/>
    <w:rsid w:val="00573C03"/>
    <w:rsid w:val="00576431"/>
    <w:rsid w:val="005765C7"/>
    <w:rsid w:val="00580F19"/>
    <w:rsid w:val="00582E65"/>
    <w:rsid w:val="00583554"/>
    <w:rsid w:val="0058387B"/>
    <w:rsid w:val="00585ED8"/>
    <w:rsid w:val="00585F3B"/>
    <w:rsid w:val="005867EC"/>
    <w:rsid w:val="0058715B"/>
    <w:rsid w:val="00587A7A"/>
    <w:rsid w:val="005907B9"/>
    <w:rsid w:val="005922BF"/>
    <w:rsid w:val="005923C8"/>
    <w:rsid w:val="00593C55"/>
    <w:rsid w:val="00595D2B"/>
    <w:rsid w:val="005972A3"/>
    <w:rsid w:val="00597555"/>
    <w:rsid w:val="00597683"/>
    <w:rsid w:val="00597DFE"/>
    <w:rsid w:val="005A11A9"/>
    <w:rsid w:val="005A1503"/>
    <w:rsid w:val="005A32C7"/>
    <w:rsid w:val="005A3E83"/>
    <w:rsid w:val="005A6BA4"/>
    <w:rsid w:val="005A6D3D"/>
    <w:rsid w:val="005B0AFD"/>
    <w:rsid w:val="005B0FDB"/>
    <w:rsid w:val="005B5375"/>
    <w:rsid w:val="005B54FA"/>
    <w:rsid w:val="005B644E"/>
    <w:rsid w:val="005B7B55"/>
    <w:rsid w:val="005C2219"/>
    <w:rsid w:val="005C4B17"/>
    <w:rsid w:val="005C5845"/>
    <w:rsid w:val="005C59BB"/>
    <w:rsid w:val="005C5A54"/>
    <w:rsid w:val="005C6750"/>
    <w:rsid w:val="005D0608"/>
    <w:rsid w:val="005D15B1"/>
    <w:rsid w:val="005D1BDA"/>
    <w:rsid w:val="005D2630"/>
    <w:rsid w:val="005D6C93"/>
    <w:rsid w:val="005D6DFD"/>
    <w:rsid w:val="005E5A76"/>
    <w:rsid w:val="005E6F1D"/>
    <w:rsid w:val="005E7954"/>
    <w:rsid w:val="005E7F7E"/>
    <w:rsid w:val="005F26DA"/>
    <w:rsid w:val="005F2E90"/>
    <w:rsid w:val="005F3017"/>
    <w:rsid w:val="005F408C"/>
    <w:rsid w:val="005F67FD"/>
    <w:rsid w:val="005F7960"/>
    <w:rsid w:val="005F7ACF"/>
    <w:rsid w:val="00600B5D"/>
    <w:rsid w:val="0060113A"/>
    <w:rsid w:val="00602086"/>
    <w:rsid w:val="006024E7"/>
    <w:rsid w:val="006025F3"/>
    <w:rsid w:val="006050B2"/>
    <w:rsid w:val="00606E3E"/>
    <w:rsid w:val="0061058D"/>
    <w:rsid w:val="00611137"/>
    <w:rsid w:val="00613D9F"/>
    <w:rsid w:val="0062427D"/>
    <w:rsid w:val="0062598A"/>
    <w:rsid w:val="006260D4"/>
    <w:rsid w:val="0063015B"/>
    <w:rsid w:val="006332D0"/>
    <w:rsid w:val="0063628A"/>
    <w:rsid w:val="00636825"/>
    <w:rsid w:val="00637513"/>
    <w:rsid w:val="00637D1B"/>
    <w:rsid w:val="006403D1"/>
    <w:rsid w:val="00643565"/>
    <w:rsid w:val="00646B94"/>
    <w:rsid w:val="006528B3"/>
    <w:rsid w:val="006560F4"/>
    <w:rsid w:val="006575C0"/>
    <w:rsid w:val="00660153"/>
    <w:rsid w:val="006610B2"/>
    <w:rsid w:val="00661973"/>
    <w:rsid w:val="00662EEC"/>
    <w:rsid w:val="00662F5A"/>
    <w:rsid w:val="00663780"/>
    <w:rsid w:val="00663AE6"/>
    <w:rsid w:val="00664515"/>
    <w:rsid w:val="00672A92"/>
    <w:rsid w:val="00673283"/>
    <w:rsid w:val="00673990"/>
    <w:rsid w:val="00673CA0"/>
    <w:rsid w:val="006746E3"/>
    <w:rsid w:val="00675FB3"/>
    <w:rsid w:val="006762D7"/>
    <w:rsid w:val="006801CD"/>
    <w:rsid w:val="00683237"/>
    <w:rsid w:val="0068673D"/>
    <w:rsid w:val="00686CE6"/>
    <w:rsid w:val="0068753E"/>
    <w:rsid w:val="00690965"/>
    <w:rsid w:val="0069179C"/>
    <w:rsid w:val="0069357A"/>
    <w:rsid w:val="00693F11"/>
    <w:rsid w:val="0069753F"/>
    <w:rsid w:val="006A23B6"/>
    <w:rsid w:val="006A26AF"/>
    <w:rsid w:val="006A330C"/>
    <w:rsid w:val="006A3FF9"/>
    <w:rsid w:val="006A7A87"/>
    <w:rsid w:val="006B02C3"/>
    <w:rsid w:val="006B1DE4"/>
    <w:rsid w:val="006B55B4"/>
    <w:rsid w:val="006B7F7E"/>
    <w:rsid w:val="006C0129"/>
    <w:rsid w:val="006C3EDD"/>
    <w:rsid w:val="006C53C7"/>
    <w:rsid w:val="006D2F9D"/>
    <w:rsid w:val="006D3B3C"/>
    <w:rsid w:val="006D522D"/>
    <w:rsid w:val="006E11B3"/>
    <w:rsid w:val="006E6A99"/>
    <w:rsid w:val="006E75EC"/>
    <w:rsid w:val="006F427D"/>
    <w:rsid w:val="006F55ED"/>
    <w:rsid w:val="006F753B"/>
    <w:rsid w:val="006F7E02"/>
    <w:rsid w:val="0070083B"/>
    <w:rsid w:val="00702190"/>
    <w:rsid w:val="00703792"/>
    <w:rsid w:val="007043B5"/>
    <w:rsid w:val="007078EA"/>
    <w:rsid w:val="00712D89"/>
    <w:rsid w:val="00712F3A"/>
    <w:rsid w:val="007140BE"/>
    <w:rsid w:val="007143A6"/>
    <w:rsid w:val="00715F65"/>
    <w:rsid w:val="00716B9E"/>
    <w:rsid w:val="00717AD3"/>
    <w:rsid w:val="00721F31"/>
    <w:rsid w:val="00722645"/>
    <w:rsid w:val="00723FE2"/>
    <w:rsid w:val="007259FA"/>
    <w:rsid w:val="00726BF7"/>
    <w:rsid w:val="00727D69"/>
    <w:rsid w:val="0073152B"/>
    <w:rsid w:val="00733EEE"/>
    <w:rsid w:val="00740380"/>
    <w:rsid w:val="00740992"/>
    <w:rsid w:val="0074399D"/>
    <w:rsid w:val="00746A9F"/>
    <w:rsid w:val="00751EB5"/>
    <w:rsid w:val="007539DF"/>
    <w:rsid w:val="00754906"/>
    <w:rsid w:val="00757206"/>
    <w:rsid w:val="00760A8F"/>
    <w:rsid w:val="00761DE0"/>
    <w:rsid w:val="00775D0A"/>
    <w:rsid w:val="007761D6"/>
    <w:rsid w:val="007761EF"/>
    <w:rsid w:val="007763FD"/>
    <w:rsid w:val="00776778"/>
    <w:rsid w:val="00780025"/>
    <w:rsid w:val="00780206"/>
    <w:rsid w:val="007824B9"/>
    <w:rsid w:val="007847A5"/>
    <w:rsid w:val="00790EEF"/>
    <w:rsid w:val="0079586A"/>
    <w:rsid w:val="00797BAE"/>
    <w:rsid w:val="007A314D"/>
    <w:rsid w:val="007A5F5D"/>
    <w:rsid w:val="007B0D66"/>
    <w:rsid w:val="007B24E2"/>
    <w:rsid w:val="007B5EB7"/>
    <w:rsid w:val="007C310E"/>
    <w:rsid w:val="007C57EE"/>
    <w:rsid w:val="007C6713"/>
    <w:rsid w:val="007D23C8"/>
    <w:rsid w:val="007D5061"/>
    <w:rsid w:val="007D69DC"/>
    <w:rsid w:val="007D6A75"/>
    <w:rsid w:val="007E393D"/>
    <w:rsid w:val="007E5857"/>
    <w:rsid w:val="007F031A"/>
    <w:rsid w:val="007F2AA3"/>
    <w:rsid w:val="007F44C1"/>
    <w:rsid w:val="007F760A"/>
    <w:rsid w:val="00800AAD"/>
    <w:rsid w:val="00801436"/>
    <w:rsid w:val="00801E36"/>
    <w:rsid w:val="00802328"/>
    <w:rsid w:val="00802375"/>
    <w:rsid w:val="0080389D"/>
    <w:rsid w:val="00807936"/>
    <w:rsid w:val="0081218F"/>
    <w:rsid w:val="00813D34"/>
    <w:rsid w:val="0081448E"/>
    <w:rsid w:val="008145F4"/>
    <w:rsid w:val="00815B39"/>
    <w:rsid w:val="00816B6C"/>
    <w:rsid w:val="008248E9"/>
    <w:rsid w:val="00826640"/>
    <w:rsid w:val="008279EC"/>
    <w:rsid w:val="00833079"/>
    <w:rsid w:val="0083353D"/>
    <w:rsid w:val="00833F01"/>
    <w:rsid w:val="008354F7"/>
    <w:rsid w:val="00836820"/>
    <w:rsid w:val="00837182"/>
    <w:rsid w:val="00837F3D"/>
    <w:rsid w:val="00840027"/>
    <w:rsid w:val="00841B75"/>
    <w:rsid w:val="008423FF"/>
    <w:rsid w:val="00844767"/>
    <w:rsid w:val="00846109"/>
    <w:rsid w:val="00846EEA"/>
    <w:rsid w:val="00850AF5"/>
    <w:rsid w:val="00853916"/>
    <w:rsid w:val="00854774"/>
    <w:rsid w:val="00855151"/>
    <w:rsid w:val="008552CB"/>
    <w:rsid w:val="0085539E"/>
    <w:rsid w:val="0085779A"/>
    <w:rsid w:val="0086053E"/>
    <w:rsid w:val="00861784"/>
    <w:rsid w:val="00863731"/>
    <w:rsid w:val="008655A4"/>
    <w:rsid w:val="0087074A"/>
    <w:rsid w:val="00870A9E"/>
    <w:rsid w:val="00870AE3"/>
    <w:rsid w:val="0087305B"/>
    <w:rsid w:val="008733B0"/>
    <w:rsid w:val="00875089"/>
    <w:rsid w:val="00876BA2"/>
    <w:rsid w:val="00882341"/>
    <w:rsid w:val="008828F6"/>
    <w:rsid w:val="00883B2C"/>
    <w:rsid w:val="00883F72"/>
    <w:rsid w:val="00884517"/>
    <w:rsid w:val="00885BF2"/>
    <w:rsid w:val="00886693"/>
    <w:rsid w:val="0089594C"/>
    <w:rsid w:val="00896329"/>
    <w:rsid w:val="0089749B"/>
    <w:rsid w:val="00897664"/>
    <w:rsid w:val="008A08E3"/>
    <w:rsid w:val="008A0BB5"/>
    <w:rsid w:val="008A1E93"/>
    <w:rsid w:val="008A3B2E"/>
    <w:rsid w:val="008A4A25"/>
    <w:rsid w:val="008A7874"/>
    <w:rsid w:val="008B056C"/>
    <w:rsid w:val="008B07CF"/>
    <w:rsid w:val="008B0918"/>
    <w:rsid w:val="008B19EF"/>
    <w:rsid w:val="008B34F7"/>
    <w:rsid w:val="008B49F7"/>
    <w:rsid w:val="008B4FA7"/>
    <w:rsid w:val="008B66C2"/>
    <w:rsid w:val="008B6953"/>
    <w:rsid w:val="008C10DD"/>
    <w:rsid w:val="008C3512"/>
    <w:rsid w:val="008D0A70"/>
    <w:rsid w:val="008D40CC"/>
    <w:rsid w:val="008D43A6"/>
    <w:rsid w:val="008D5DFD"/>
    <w:rsid w:val="008D7221"/>
    <w:rsid w:val="008E3AB4"/>
    <w:rsid w:val="008E52AB"/>
    <w:rsid w:val="008E5ECC"/>
    <w:rsid w:val="008E7DF1"/>
    <w:rsid w:val="008F037D"/>
    <w:rsid w:val="008F208E"/>
    <w:rsid w:val="008F442B"/>
    <w:rsid w:val="008F45D6"/>
    <w:rsid w:val="008F4977"/>
    <w:rsid w:val="008F6740"/>
    <w:rsid w:val="00902C79"/>
    <w:rsid w:val="00904A28"/>
    <w:rsid w:val="00907AB0"/>
    <w:rsid w:val="00911757"/>
    <w:rsid w:val="0091236C"/>
    <w:rsid w:val="00912C6D"/>
    <w:rsid w:val="00913B95"/>
    <w:rsid w:val="00915389"/>
    <w:rsid w:val="009157B5"/>
    <w:rsid w:val="009209F2"/>
    <w:rsid w:val="009249B0"/>
    <w:rsid w:val="009254D3"/>
    <w:rsid w:val="0092692E"/>
    <w:rsid w:val="009307E6"/>
    <w:rsid w:val="00932A7E"/>
    <w:rsid w:val="009336A3"/>
    <w:rsid w:val="00934BAC"/>
    <w:rsid w:val="00936E98"/>
    <w:rsid w:val="009400C0"/>
    <w:rsid w:val="009430DA"/>
    <w:rsid w:val="00943363"/>
    <w:rsid w:val="009440A8"/>
    <w:rsid w:val="00947B45"/>
    <w:rsid w:val="00952EAC"/>
    <w:rsid w:val="00953DA4"/>
    <w:rsid w:val="0095497D"/>
    <w:rsid w:val="0095591D"/>
    <w:rsid w:val="00957D41"/>
    <w:rsid w:val="009619BF"/>
    <w:rsid w:val="00963863"/>
    <w:rsid w:val="00963C63"/>
    <w:rsid w:val="009748DD"/>
    <w:rsid w:val="00980A46"/>
    <w:rsid w:val="00980C29"/>
    <w:rsid w:val="00980D1F"/>
    <w:rsid w:val="00981E23"/>
    <w:rsid w:val="00982F4E"/>
    <w:rsid w:val="009839D4"/>
    <w:rsid w:val="009852C0"/>
    <w:rsid w:val="00985CAB"/>
    <w:rsid w:val="009903E6"/>
    <w:rsid w:val="00991C5A"/>
    <w:rsid w:val="00993832"/>
    <w:rsid w:val="00994B41"/>
    <w:rsid w:val="00996709"/>
    <w:rsid w:val="009A239E"/>
    <w:rsid w:val="009A3FCB"/>
    <w:rsid w:val="009A6D40"/>
    <w:rsid w:val="009A7732"/>
    <w:rsid w:val="009B37EE"/>
    <w:rsid w:val="009B4673"/>
    <w:rsid w:val="009B5E68"/>
    <w:rsid w:val="009B746C"/>
    <w:rsid w:val="009C136A"/>
    <w:rsid w:val="009C274F"/>
    <w:rsid w:val="009C55DF"/>
    <w:rsid w:val="009C5CED"/>
    <w:rsid w:val="009D08B2"/>
    <w:rsid w:val="009D152F"/>
    <w:rsid w:val="009D2E1F"/>
    <w:rsid w:val="009D5BFF"/>
    <w:rsid w:val="009E2728"/>
    <w:rsid w:val="009F39B9"/>
    <w:rsid w:val="009F3B2D"/>
    <w:rsid w:val="009F415B"/>
    <w:rsid w:val="009F5A4B"/>
    <w:rsid w:val="009F6320"/>
    <w:rsid w:val="009F74A1"/>
    <w:rsid w:val="00A01620"/>
    <w:rsid w:val="00A03AC8"/>
    <w:rsid w:val="00A05351"/>
    <w:rsid w:val="00A05B00"/>
    <w:rsid w:val="00A0750D"/>
    <w:rsid w:val="00A10F8B"/>
    <w:rsid w:val="00A1130D"/>
    <w:rsid w:val="00A161CB"/>
    <w:rsid w:val="00A16523"/>
    <w:rsid w:val="00A16987"/>
    <w:rsid w:val="00A17748"/>
    <w:rsid w:val="00A229DA"/>
    <w:rsid w:val="00A23F4B"/>
    <w:rsid w:val="00A25081"/>
    <w:rsid w:val="00A25497"/>
    <w:rsid w:val="00A26937"/>
    <w:rsid w:val="00A27E6B"/>
    <w:rsid w:val="00A3035B"/>
    <w:rsid w:val="00A30B15"/>
    <w:rsid w:val="00A347F2"/>
    <w:rsid w:val="00A3519F"/>
    <w:rsid w:val="00A35BFB"/>
    <w:rsid w:val="00A37A4F"/>
    <w:rsid w:val="00A43CA7"/>
    <w:rsid w:val="00A46806"/>
    <w:rsid w:val="00A51112"/>
    <w:rsid w:val="00A53426"/>
    <w:rsid w:val="00A54DFA"/>
    <w:rsid w:val="00A61ECF"/>
    <w:rsid w:val="00A62CF8"/>
    <w:rsid w:val="00A6411E"/>
    <w:rsid w:val="00A64438"/>
    <w:rsid w:val="00A710CA"/>
    <w:rsid w:val="00A725D1"/>
    <w:rsid w:val="00A729DE"/>
    <w:rsid w:val="00A746C7"/>
    <w:rsid w:val="00A7780B"/>
    <w:rsid w:val="00A803FC"/>
    <w:rsid w:val="00A82737"/>
    <w:rsid w:val="00A834BA"/>
    <w:rsid w:val="00A834F6"/>
    <w:rsid w:val="00A8762B"/>
    <w:rsid w:val="00A87BF5"/>
    <w:rsid w:val="00A944C2"/>
    <w:rsid w:val="00A966DB"/>
    <w:rsid w:val="00A9789F"/>
    <w:rsid w:val="00AA0712"/>
    <w:rsid w:val="00AA65DD"/>
    <w:rsid w:val="00AA6703"/>
    <w:rsid w:val="00AA7835"/>
    <w:rsid w:val="00AB0073"/>
    <w:rsid w:val="00AB3C37"/>
    <w:rsid w:val="00AB3E50"/>
    <w:rsid w:val="00AB62D1"/>
    <w:rsid w:val="00AC0ABC"/>
    <w:rsid w:val="00AC26C9"/>
    <w:rsid w:val="00AC5D24"/>
    <w:rsid w:val="00AD15A6"/>
    <w:rsid w:val="00AE4DDC"/>
    <w:rsid w:val="00AE627C"/>
    <w:rsid w:val="00AE69BF"/>
    <w:rsid w:val="00AF0D5B"/>
    <w:rsid w:val="00AF1A3F"/>
    <w:rsid w:val="00B02247"/>
    <w:rsid w:val="00B02724"/>
    <w:rsid w:val="00B03BE8"/>
    <w:rsid w:val="00B03DFA"/>
    <w:rsid w:val="00B04407"/>
    <w:rsid w:val="00B04A12"/>
    <w:rsid w:val="00B05435"/>
    <w:rsid w:val="00B125D6"/>
    <w:rsid w:val="00B12B6E"/>
    <w:rsid w:val="00B16693"/>
    <w:rsid w:val="00B17D0A"/>
    <w:rsid w:val="00B2207B"/>
    <w:rsid w:val="00B239CE"/>
    <w:rsid w:val="00B24A35"/>
    <w:rsid w:val="00B25480"/>
    <w:rsid w:val="00B25F00"/>
    <w:rsid w:val="00B265CF"/>
    <w:rsid w:val="00B3092B"/>
    <w:rsid w:val="00B31131"/>
    <w:rsid w:val="00B3224A"/>
    <w:rsid w:val="00B361EC"/>
    <w:rsid w:val="00B403B9"/>
    <w:rsid w:val="00B43AC7"/>
    <w:rsid w:val="00B50CBE"/>
    <w:rsid w:val="00B50CDE"/>
    <w:rsid w:val="00B52DEE"/>
    <w:rsid w:val="00B53E22"/>
    <w:rsid w:val="00B54566"/>
    <w:rsid w:val="00B55386"/>
    <w:rsid w:val="00B5557D"/>
    <w:rsid w:val="00B61CD9"/>
    <w:rsid w:val="00B62595"/>
    <w:rsid w:val="00B70A01"/>
    <w:rsid w:val="00B715A1"/>
    <w:rsid w:val="00B72D37"/>
    <w:rsid w:val="00B736AF"/>
    <w:rsid w:val="00B760AC"/>
    <w:rsid w:val="00B76EB4"/>
    <w:rsid w:val="00B80313"/>
    <w:rsid w:val="00B81CC5"/>
    <w:rsid w:val="00B81E8B"/>
    <w:rsid w:val="00B83594"/>
    <w:rsid w:val="00B8557F"/>
    <w:rsid w:val="00B935B9"/>
    <w:rsid w:val="00BA0337"/>
    <w:rsid w:val="00BA239D"/>
    <w:rsid w:val="00BA4599"/>
    <w:rsid w:val="00BA48D6"/>
    <w:rsid w:val="00BA4A28"/>
    <w:rsid w:val="00BA59B2"/>
    <w:rsid w:val="00BB431D"/>
    <w:rsid w:val="00BB64AE"/>
    <w:rsid w:val="00BC08BD"/>
    <w:rsid w:val="00BC0E61"/>
    <w:rsid w:val="00BC0FA1"/>
    <w:rsid w:val="00BC1B42"/>
    <w:rsid w:val="00BC1E86"/>
    <w:rsid w:val="00BC3A0F"/>
    <w:rsid w:val="00BC4C7C"/>
    <w:rsid w:val="00BC6332"/>
    <w:rsid w:val="00BD0BDA"/>
    <w:rsid w:val="00BD0FAE"/>
    <w:rsid w:val="00BD3CC8"/>
    <w:rsid w:val="00BD3DE0"/>
    <w:rsid w:val="00BD60DB"/>
    <w:rsid w:val="00BE3110"/>
    <w:rsid w:val="00BE72B2"/>
    <w:rsid w:val="00BF04F6"/>
    <w:rsid w:val="00BF051A"/>
    <w:rsid w:val="00BF0915"/>
    <w:rsid w:val="00BF096E"/>
    <w:rsid w:val="00BF25B5"/>
    <w:rsid w:val="00BF3775"/>
    <w:rsid w:val="00BF6CB3"/>
    <w:rsid w:val="00BF6CED"/>
    <w:rsid w:val="00BF7F14"/>
    <w:rsid w:val="00C04EAE"/>
    <w:rsid w:val="00C0605C"/>
    <w:rsid w:val="00C06237"/>
    <w:rsid w:val="00C10D83"/>
    <w:rsid w:val="00C12655"/>
    <w:rsid w:val="00C12837"/>
    <w:rsid w:val="00C12F5F"/>
    <w:rsid w:val="00C14B42"/>
    <w:rsid w:val="00C14BA8"/>
    <w:rsid w:val="00C20000"/>
    <w:rsid w:val="00C204F4"/>
    <w:rsid w:val="00C23A1C"/>
    <w:rsid w:val="00C2435D"/>
    <w:rsid w:val="00C24BD3"/>
    <w:rsid w:val="00C25CCD"/>
    <w:rsid w:val="00C27AE8"/>
    <w:rsid w:val="00C32B40"/>
    <w:rsid w:val="00C34E99"/>
    <w:rsid w:val="00C34F9B"/>
    <w:rsid w:val="00C358B9"/>
    <w:rsid w:val="00C4048A"/>
    <w:rsid w:val="00C41A76"/>
    <w:rsid w:val="00C4396C"/>
    <w:rsid w:val="00C44B37"/>
    <w:rsid w:val="00C44F6F"/>
    <w:rsid w:val="00C465BE"/>
    <w:rsid w:val="00C51A48"/>
    <w:rsid w:val="00C51A9A"/>
    <w:rsid w:val="00C61E0C"/>
    <w:rsid w:val="00C64C65"/>
    <w:rsid w:val="00C651BF"/>
    <w:rsid w:val="00C652F1"/>
    <w:rsid w:val="00C66B96"/>
    <w:rsid w:val="00C676C0"/>
    <w:rsid w:val="00C726F3"/>
    <w:rsid w:val="00C72D09"/>
    <w:rsid w:val="00C74A91"/>
    <w:rsid w:val="00C75F2E"/>
    <w:rsid w:val="00C76585"/>
    <w:rsid w:val="00C775BF"/>
    <w:rsid w:val="00C81B0D"/>
    <w:rsid w:val="00C83728"/>
    <w:rsid w:val="00C841D5"/>
    <w:rsid w:val="00C90689"/>
    <w:rsid w:val="00C90A12"/>
    <w:rsid w:val="00C91A20"/>
    <w:rsid w:val="00C931DC"/>
    <w:rsid w:val="00C96E88"/>
    <w:rsid w:val="00C9740E"/>
    <w:rsid w:val="00C97738"/>
    <w:rsid w:val="00CA1297"/>
    <w:rsid w:val="00CA4C48"/>
    <w:rsid w:val="00CB1419"/>
    <w:rsid w:val="00CB315F"/>
    <w:rsid w:val="00CB3305"/>
    <w:rsid w:val="00CB48CA"/>
    <w:rsid w:val="00CB75CE"/>
    <w:rsid w:val="00CB7EB6"/>
    <w:rsid w:val="00CC1336"/>
    <w:rsid w:val="00CC18B8"/>
    <w:rsid w:val="00CC326F"/>
    <w:rsid w:val="00CC4B56"/>
    <w:rsid w:val="00CC7499"/>
    <w:rsid w:val="00CC76A9"/>
    <w:rsid w:val="00CC7A49"/>
    <w:rsid w:val="00CC7D6F"/>
    <w:rsid w:val="00CD1B23"/>
    <w:rsid w:val="00CD1CD9"/>
    <w:rsid w:val="00CD1F2F"/>
    <w:rsid w:val="00CE01A9"/>
    <w:rsid w:val="00CE0CBB"/>
    <w:rsid w:val="00CE1CC2"/>
    <w:rsid w:val="00CE21B0"/>
    <w:rsid w:val="00CF0523"/>
    <w:rsid w:val="00CF3B7A"/>
    <w:rsid w:val="00D01835"/>
    <w:rsid w:val="00D020A4"/>
    <w:rsid w:val="00D04059"/>
    <w:rsid w:val="00D05DD9"/>
    <w:rsid w:val="00D11D20"/>
    <w:rsid w:val="00D1317C"/>
    <w:rsid w:val="00D16FFB"/>
    <w:rsid w:val="00D17A31"/>
    <w:rsid w:val="00D2639A"/>
    <w:rsid w:val="00D31090"/>
    <w:rsid w:val="00D35F17"/>
    <w:rsid w:val="00D37233"/>
    <w:rsid w:val="00D42D8C"/>
    <w:rsid w:val="00D4447F"/>
    <w:rsid w:val="00D44A2C"/>
    <w:rsid w:val="00D460C7"/>
    <w:rsid w:val="00D502B2"/>
    <w:rsid w:val="00D507A6"/>
    <w:rsid w:val="00D50E87"/>
    <w:rsid w:val="00D51C63"/>
    <w:rsid w:val="00D52D45"/>
    <w:rsid w:val="00D53F83"/>
    <w:rsid w:val="00D61741"/>
    <w:rsid w:val="00D64EBD"/>
    <w:rsid w:val="00D6569C"/>
    <w:rsid w:val="00D6760E"/>
    <w:rsid w:val="00D7231F"/>
    <w:rsid w:val="00D7261C"/>
    <w:rsid w:val="00D73077"/>
    <w:rsid w:val="00D73E32"/>
    <w:rsid w:val="00D752A2"/>
    <w:rsid w:val="00D753E3"/>
    <w:rsid w:val="00D766C5"/>
    <w:rsid w:val="00D76C1A"/>
    <w:rsid w:val="00D77253"/>
    <w:rsid w:val="00D77262"/>
    <w:rsid w:val="00D878B7"/>
    <w:rsid w:val="00D87BC8"/>
    <w:rsid w:val="00D911F6"/>
    <w:rsid w:val="00D91609"/>
    <w:rsid w:val="00D950DC"/>
    <w:rsid w:val="00D9565D"/>
    <w:rsid w:val="00D95FAF"/>
    <w:rsid w:val="00D97756"/>
    <w:rsid w:val="00D97F57"/>
    <w:rsid w:val="00DA21E6"/>
    <w:rsid w:val="00DA251C"/>
    <w:rsid w:val="00DA59B4"/>
    <w:rsid w:val="00DB2083"/>
    <w:rsid w:val="00DB3480"/>
    <w:rsid w:val="00DB385B"/>
    <w:rsid w:val="00DB3979"/>
    <w:rsid w:val="00DB3E42"/>
    <w:rsid w:val="00DB451D"/>
    <w:rsid w:val="00DB6F60"/>
    <w:rsid w:val="00DB71A1"/>
    <w:rsid w:val="00DC3D02"/>
    <w:rsid w:val="00DC545D"/>
    <w:rsid w:val="00DD0004"/>
    <w:rsid w:val="00DD0B31"/>
    <w:rsid w:val="00DD176E"/>
    <w:rsid w:val="00DD28B3"/>
    <w:rsid w:val="00DD46BA"/>
    <w:rsid w:val="00DE28BB"/>
    <w:rsid w:val="00DE431C"/>
    <w:rsid w:val="00E01525"/>
    <w:rsid w:val="00E026AA"/>
    <w:rsid w:val="00E0458A"/>
    <w:rsid w:val="00E0579D"/>
    <w:rsid w:val="00E120F4"/>
    <w:rsid w:val="00E124F5"/>
    <w:rsid w:val="00E13D18"/>
    <w:rsid w:val="00E15FC2"/>
    <w:rsid w:val="00E20C00"/>
    <w:rsid w:val="00E212F8"/>
    <w:rsid w:val="00E24B45"/>
    <w:rsid w:val="00E25351"/>
    <w:rsid w:val="00E27AD1"/>
    <w:rsid w:val="00E27F1F"/>
    <w:rsid w:val="00E31869"/>
    <w:rsid w:val="00E32417"/>
    <w:rsid w:val="00E37DAF"/>
    <w:rsid w:val="00E41B47"/>
    <w:rsid w:val="00E41C38"/>
    <w:rsid w:val="00E42D3A"/>
    <w:rsid w:val="00E431F6"/>
    <w:rsid w:val="00E44C2C"/>
    <w:rsid w:val="00E451EA"/>
    <w:rsid w:val="00E53F39"/>
    <w:rsid w:val="00E54839"/>
    <w:rsid w:val="00E5683C"/>
    <w:rsid w:val="00E57718"/>
    <w:rsid w:val="00E63AC3"/>
    <w:rsid w:val="00E63E74"/>
    <w:rsid w:val="00E641EE"/>
    <w:rsid w:val="00E658FE"/>
    <w:rsid w:val="00E6665B"/>
    <w:rsid w:val="00E66B68"/>
    <w:rsid w:val="00E73606"/>
    <w:rsid w:val="00E7364D"/>
    <w:rsid w:val="00E7487C"/>
    <w:rsid w:val="00E75639"/>
    <w:rsid w:val="00E76CBA"/>
    <w:rsid w:val="00E76CE7"/>
    <w:rsid w:val="00E77F74"/>
    <w:rsid w:val="00E814AB"/>
    <w:rsid w:val="00E81902"/>
    <w:rsid w:val="00E82D8B"/>
    <w:rsid w:val="00E8333B"/>
    <w:rsid w:val="00E8427D"/>
    <w:rsid w:val="00E84CC0"/>
    <w:rsid w:val="00E85DBA"/>
    <w:rsid w:val="00E87C01"/>
    <w:rsid w:val="00E90C11"/>
    <w:rsid w:val="00E91264"/>
    <w:rsid w:val="00E92CC4"/>
    <w:rsid w:val="00E95E48"/>
    <w:rsid w:val="00E97ECB"/>
    <w:rsid w:val="00EA0037"/>
    <w:rsid w:val="00EA1619"/>
    <w:rsid w:val="00EA3B8E"/>
    <w:rsid w:val="00EA4FE7"/>
    <w:rsid w:val="00EA5386"/>
    <w:rsid w:val="00EA5896"/>
    <w:rsid w:val="00EA5A27"/>
    <w:rsid w:val="00EA60BA"/>
    <w:rsid w:val="00EA614C"/>
    <w:rsid w:val="00EA6A73"/>
    <w:rsid w:val="00EB0C26"/>
    <w:rsid w:val="00EB4C02"/>
    <w:rsid w:val="00ED30C0"/>
    <w:rsid w:val="00ED5607"/>
    <w:rsid w:val="00EE2303"/>
    <w:rsid w:val="00EE666B"/>
    <w:rsid w:val="00EF3554"/>
    <w:rsid w:val="00EF421E"/>
    <w:rsid w:val="00EF67E5"/>
    <w:rsid w:val="00F02EBF"/>
    <w:rsid w:val="00F0425E"/>
    <w:rsid w:val="00F0450F"/>
    <w:rsid w:val="00F10766"/>
    <w:rsid w:val="00F129B0"/>
    <w:rsid w:val="00F137E4"/>
    <w:rsid w:val="00F14861"/>
    <w:rsid w:val="00F1591D"/>
    <w:rsid w:val="00F169EF"/>
    <w:rsid w:val="00F204F1"/>
    <w:rsid w:val="00F208D9"/>
    <w:rsid w:val="00F253C5"/>
    <w:rsid w:val="00F32C19"/>
    <w:rsid w:val="00F33F7E"/>
    <w:rsid w:val="00F406F6"/>
    <w:rsid w:val="00F42AC8"/>
    <w:rsid w:val="00F42BE1"/>
    <w:rsid w:val="00F44A63"/>
    <w:rsid w:val="00F55492"/>
    <w:rsid w:val="00F55B92"/>
    <w:rsid w:val="00F57064"/>
    <w:rsid w:val="00F63F23"/>
    <w:rsid w:val="00F65CCD"/>
    <w:rsid w:val="00F70909"/>
    <w:rsid w:val="00F7600B"/>
    <w:rsid w:val="00F766B3"/>
    <w:rsid w:val="00F7674A"/>
    <w:rsid w:val="00F8041E"/>
    <w:rsid w:val="00F8223D"/>
    <w:rsid w:val="00F82E54"/>
    <w:rsid w:val="00F86281"/>
    <w:rsid w:val="00F95921"/>
    <w:rsid w:val="00FA29F3"/>
    <w:rsid w:val="00FA3D4C"/>
    <w:rsid w:val="00FA428C"/>
    <w:rsid w:val="00FA44A8"/>
    <w:rsid w:val="00FA4F98"/>
    <w:rsid w:val="00FA5334"/>
    <w:rsid w:val="00FA5F44"/>
    <w:rsid w:val="00FA7DE2"/>
    <w:rsid w:val="00FB2595"/>
    <w:rsid w:val="00FB2D25"/>
    <w:rsid w:val="00FB3C04"/>
    <w:rsid w:val="00FB5AA6"/>
    <w:rsid w:val="00FB5FA4"/>
    <w:rsid w:val="00FB6443"/>
    <w:rsid w:val="00FB7F75"/>
    <w:rsid w:val="00FC111E"/>
    <w:rsid w:val="00FC381D"/>
    <w:rsid w:val="00FC5BF1"/>
    <w:rsid w:val="00FC6277"/>
    <w:rsid w:val="00FD0DFE"/>
    <w:rsid w:val="00FD2B1B"/>
    <w:rsid w:val="00FE0F5C"/>
    <w:rsid w:val="00FE1B4E"/>
    <w:rsid w:val="00FE3132"/>
    <w:rsid w:val="00FE5788"/>
    <w:rsid w:val="00FF532C"/>
    <w:rsid w:val="00FF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4220</Words>
  <Characters>24056</Characters>
  <Application>Microsoft Office Word</Application>
  <DocSecurity>0</DocSecurity>
  <Lines>200</Lines>
  <Paragraphs>56</Paragraphs>
  <ScaleCrop>false</ScaleCrop>
  <Company> </Company>
  <LinksUpToDate>false</LinksUpToDate>
  <CharactersWithSpaces>28220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lvikulova</dc:creator>
  <cp:keywords/>
  <dc:description/>
  <cp:lastModifiedBy>lvikulova</cp:lastModifiedBy>
  <cp:revision>1</cp:revision>
  <dcterms:created xsi:type="dcterms:W3CDTF">2010-12-14T12:26:00Z</dcterms:created>
  <dcterms:modified xsi:type="dcterms:W3CDTF">2010-12-14T12:27:00Z</dcterms:modified>
</cp:coreProperties>
</file>